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0"/>
        <w:framePr w:wrap="around"/>
        <w:rPr>
          <w:rFonts w:ascii="Times New Roman"/>
        </w:rPr>
      </w:pPr>
      <w:r>
        <w:rPr>
          <w:rFonts w:ascii="Times New Roman"/>
        </w:rPr>
        <w:t>ICS </w:t>
      </w:r>
      <w:r>
        <w:rPr>
          <w:rFonts w:ascii="Times New Roman"/>
        </w:rPr>
        <w:fldChar w:fldCharType="begin">
          <w:ffData>
            <w:name w:val="ICS"/>
            <w:enabled/>
            <w:calcOnExit w:val="0"/>
            <w:helpText w:type="text" w:val="请输入正确的ICS号："/>
            <w:textInput>
              <w:default w:val="91.060.10"/>
            </w:textInput>
          </w:ffData>
        </w:fldChar>
      </w:r>
      <w:bookmarkStart w:id="0" w:name="ICS"/>
      <w:r>
        <w:rPr>
          <w:rFonts w:ascii="Times New Roman"/>
        </w:rPr>
        <w:instrText xml:space="preserve"> FORMTEXT </w:instrText>
      </w:r>
      <w:r>
        <w:rPr>
          <w:rFonts w:ascii="Times New Roman"/>
        </w:rPr>
        <w:fldChar w:fldCharType="separate"/>
      </w:r>
      <w:r>
        <w:rPr>
          <w:rFonts w:ascii="Times New Roman"/>
        </w:rPr>
        <w:t>91.060.10</w:t>
      </w:r>
      <w:r>
        <w:rPr>
          <w:rFonts w:ascii="Times New Roman"/>
        </w:rPr>
        <w:fldChar w:fldCharType="end"/>
      </w:r>
      <w:bookmarkEnd w:id="0"/>
    </w:p>
    <w:p>
      <w:pPr>
        <w:pStyle w:val="130"/>
        <w:framePr w:wrap="around"/>
        <w:rPr>
          <w:rFonts w:ascii="Times New Roman"/>
        </w:rPr>
      </w:pPr>
      <w:r>
        <w:rPr>
          <w:rFonts w:ascii="Times New Roman"/>
        </w:rPr>
        <w:fldChar w:fldCharType="begin">
          <w:ffData>
            <w:name w:val="WXFLH"/>
            <w:enabled/>
            <w:calcOnExit w:val="0"/>
            <w:helpText w:type="text" w:val="请输入中国标准文献分类号："/>
            <w:textInput>
              <w:default w:val="P32"/>
            </w:textInput>
          </w:ffData>
        </w:fldChar>
      </w:r>
      <w:bookmarkStart w:id="1" w:name="WXFLH"/>
      <w:r>
        <w:rPr>
          <w:rFonts w:ascii="Times New Roman"/>
        </w:rPr>
        <w:instrText xml:space="preserve"> FORMTEXT </w:instrText>
      </w:r>
      <w:r>
        <w:rPr>
          <w:rFonts w:ascii="Times New Roman"/>
        </w:rPr>
        <w:fldChar w:fldCharType="separate"/>
      </w:r>
      <w:r>
        <w:rPr>
          <w:rFonts w:ascii="Times New Roman"/>
        </w:rPr>
        <w:t>P32</w:t>
      </w:r>
      <w:r>
        <w:rPr>
          <w:rFonts w:ascii="Times New Roman"/>
        </w:rPr>
        <w:fldChar w:fldCharType="end"/>
      </w:r>
      <w:bookmarkEnd w:id="1"/>
    </w:p>
    <w:p>
      <w:pPr>
        <w:pStyle w:val="73"/>
        <w:framePr w:wrap="around"/>
      </w:pPr>
      <w:r>
        <w:drawing>
          <wp:inline distT="0" distB="0" distL="114300" distR="114300">
            <wp:extent cx="1437640" cy="719455"/>
            <wp:effectExtent l="0" t="0" r="10160" b="12065"/>
            <wp:docPr id="6"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GB"/>
                    <pic:cNvPicPr>
                      <a:picLocks noChangeAspect="1"/>
                    </pic:cNvPicPr>
                  </pic:nvPicPr>
                  <pic:blipFill>
                    <a:blip r:embed="rId7"/>
                    <a:stretch>
                      <a:fillRect/>
                    </a:stretch>
                  </pic:blipFill>
                  <pic:spPr>
                    <a:xfrm>
                      <a:off x="0" y="0"/>
                      <a:ext cx="1437640" cy="719455"/>
                    </a:xfrm>
                    <a:prstGeom prst="rect">
                      <a:avLst/>
                    </a:prstGeom>
                    <a:noFill/>
                    <a:ln>
                      <a:noFill/>
                    </a:ln>
                  </pic:spPr>
                </pic:pic>
              </a:graphicData>
            </a:graphic>
          </wp:inline>
        </w:drawing>
      </w:r>
    </w:p>
    <w:p>
      <w:pPr>
        <w:pStyle w:val="74"/>
        <w:framePr w:wrap="around"/>
        <w:rPr>
          <w:rFonts w:ascii="Times New Roman"/>
        </w:rPr>
      </w:pPr>
      <w:r>
        <w:rPr>
          <w:rFonts w:ascii="Times New Roman"/>
        </w:rPr>
        <w:t>中华人民共和国国家标准</w:t>
      </w:r>
    </w:p>
    <w:p>
      <w:pPr>
        <w:pStyle w:val="54"/>
        <w:framePr w:wrap="around"/>
        <w:rPr>
          <w:rFonts w:ascii="Times New Roman"/>
        </w:rPr>
      </w:pPr>
      <w:r>
        <w:rPr>
          <w:rFonts w:ascii="Times New Roman"/>
        </w:rPr>
        <w:t>GB/T 31831—20</w:t>
      </w:r>
      <w:r>
        <w:rPr>
          <w:rFonts w:hint="eastAsia" w:ascii="Times New Roman"/>
        </w:rPr>
        <w:t>XX</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83"/>
              <w:framePr w:wrap="around"/>
              <w:wordWrap w:val="0"/>
              <w:rPr>
                <w:rFonts w:hint="default" w:ascii="Times New Roman" w:eastAsia="宋体"/>
                <w:lang w:val="en-US" w:eastAsia="zh-CN"/>
              </w:rPr>
            </w:pP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D2n1EKqgEA&#10;AGcDAAAOAAAAAAAAAAEAIAAAACUBAABkcnMvZTJvRG9jLnhtbFBLBQYAAAAABgAGAFkBAABBBQAA&#10;AAA=&#10;">
                      <v:fill on="t" focussize="0,0"/>
                      <v:stroke on="f"/>
                      <v:imagedata o:title=""/>
                      <o:lock v:ext="edit" aspectratio="f"/>
                    </v:rect>
                  </w:pict>
                </mc:Fallback>
              </mc:AlternateContent>
            </w:r>
            <w:r>
              <w:rPr>
                <w:rFonts w:hint="eastAsia" w:ascii="Times New Roman"/>
                <w:lang w:val="en-US" w:eastAsia="zh-CN"/>
              </w:rPr>
              <w:t>代替GB/T 31831—2015</w:t>
            </w:r>
          </w:p>
        </w:tc>
      </w:tr>
    </w:tbl>
    <w:p>
      <w:pPr>
        <w:pStyle w:val="54"/>
        <w:framePr w:wrap="around"/>
        <w:rPr>
          <w:rFonts w:ascii="Times New Roman"/>
        </w:rPr>
      </w:pPr>
    </w:p>
    <w:p>
      <w:pPr>
        <w:pStyle w:val="54"/>
        <w:framePr w:wrap="around"/>
        <w:rPr>
          <w:rFonts w:ascii="Times New Roman"/>
        </w:rPr>
      </w:pPr>
    </w:p>
    <w:p>
      <w:pPr>
        <w:pStyle w:val="85"/>
        <w:framePr w:wrap="around"/>
        <w:rPr>
          <w:rFonts w:ascii="Times New Roman"/>
        </w:rPr>
      </w:pPr>
      <w:r>
        <w:rPr>
          <w:rFonts w:ascii="Times New Roman"/>
        </w:rPr>
        <w:fldChar w:fldCharType="begin">
          <w:ffData>
            <w:name w:val="StdName"/>
            <w:enabled/>
            <w:calcOnExit w:val="0"/>
            <w:textInput>
              <w:default w:val="LED室内照明应用技术要求"/>
            </w:textInput>
          </w:ffData>
        </w:fldChar>
      </w:r>
      <w:bookmarkStart w:id="2" w:name="StdName"/>
      <w:r>
        <w:rPr>
          <w:rFonts w:ascii="Times New Roman"/>
        </w:rPr>
        <w:instrText xml:space="preserve"> FORMTEXT </w:instrText>
      </w:r>
      <w:r>
        <w:rPr>
          <w:rFonts w:ascii="Times New Roman"/>
        </w:rPr>
        <w:fldChar w:fldCharType="separate"/>
      </w:r>
      <w:r>
        <w:rPr>
          <w:rFonts w:ascii="Times New Roman"/>
        </w:rPr>
        <w:t>LED室内照明应用技术要求</w:t>
      </w:r>
      <w:r>
        <w:rPr>
          <w:rFonts w:ascii="Times New Roman"/>
        </w:rPr>
        <w:fldChar w:fldCharType="end"/>
      </w:r>
      <w:bookmarkEnd w:id="2"/>
    </w:p>
    <w:p>
      <w:pPr>
        <w:pStyle w:val="86"/>
        <w:framePr w:wrap="around"/>
      </w:pPr>
      <w:r>
        <w:rPr>
          <w:szCs w:val="21"/>
        </w:rPr>
        <w:t xml:space="preserve"> </w:t>
      </w:r>
      <w:r>
        <w:fldChar w:fldCharType="begin">
          <w:ffData>
            <w:name w:val="StdEnglishName"/>
            <w:enabled/>
            <w:calcOnExit w:val="0"/>
            <w:textInput>
              <w:default w:val="Technical requirements for application of LED indoor lighting"/>
            </w:textInput>
          </w:ffData>
        </w:fldChar>
      </w:r>
      <w:r>
        <w:instrText xml:space="preserve"> </w:instrText>
      </w:r>
      <w:bookmarkStart w:id="3" w:name="StdEnglishName"/>
      <w:r>
        <w:instrText xml:space="preserve">FORMTEXT </w:instrText>
      </w:r>
      <w:r>
        <w:fldChar w:fldCharType="separate"/>
      </w:r>
      <w:r>
        <w:t>Technical requirements for application of LED indoor lighting</w:t>
      </w:r>
      <w:r>
        <w:fldChar w:fldCharType="end"/>
      </w:r>
      <w:bookmarkEnd w:id="3"/>
    </w:p>
    <w:p>
      <w:pPr>
        <w:pStyle w:val="87"/>
        <w:framePr w:wrap="around"/>
        <w:rPr>
          <w:rFonts w:ascii="Times New Roman"/>
        </w:rPr>
      </w:pPr>
      <w:r>
        <w:rPr>
          <w:rFonts w:ascii="Times New Roman"/>
        </w:rPr>
        <w:fldChar w:fldCharType="begin">
          <w:ffData>
            <w:name w:val="YZBS"/>
            <w:enabled/>
            <w:calcOnExit w:val="0"/>
            <w:textInput/>
          </w:ffData>
        </w:fldChar>
      </w:r>
      <w:bookmarkStart w:id="4" w:name="YZBS"/>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4"/>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8"/>
              <w:framePr w:wrap="around"/>
              <w:rPr>
                <w:rFonts w:ascii="Times New Roman"/>
                <w:b/>
              </w:rPr>
            </w:pPr>
            <w:r>
              <w:rPr>
                <w:rFonts w:ascii="Times New Roman"/>
                <w:b/>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YmuktUAAAAKAQAA&#10;DwAAAAAAAAABACAAAAAiAAAAZHJzL2Rvd25yZXYueG1sUEsBAhQAFAAAAAgAh07iQI1ieZWqAQAA&#10;ZwMAAA4AAAAAAAAAAQAgAAAAJAEAAGRycy9lMm9Eb2MueG1sUEsFBgAAAAAGAAYAWQEAAEAFAAAA&#10;AA==&#10;">
                      <v:fill on="t" focussize="0,0"/>
                      <v:stroke on="f"/>
                      <v:imagedata o:title=""/>
                      <o:lock v:ext="edit" aspectratio="f"/>
                      <w10:anchorlock/>
                    </v:rect>
                  </w:pict>
                </mc:Fallback>
              </mc:AlternateContent>
            </w:r>
            <w:r>
              <w:rPr>
                <w:rFonts w:ascii="Times New Roman"/>
                <w:b/>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GL5dYAAAAJAQAA&#10;DwAAAAAAAAABACAAAAAiAAAAZHJzL2Rvd25yZXYueG1sUEsBAhQAFAAAAAgAh07iQBXfBLqpAQAA&#10;ZwMAAA4AAAAAAAAAAQAgAAAAJQEAAGRycy9lMm9Eb2MueG1sUEsFBgAAAAAGAAYAWQEAAEAFAAAA&#10;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9"/>
              <w:framePr w:wrap="around"/>
              <w:rPr>
                <w:rFonts w:hint="eastAsia" w:ascii="Times New Roman" w:eastAsia="宋体"/>
                <w:lang w:eastAsia="zh-CN"/>
              </w:rPr>
            </w:pPr>
            <w:r>
              <w:rPr>
                <w:rFonts w:hint="eastAsia" w:ascii="Times New Roman"/>
                <w:lang w:eastAsia="zh-CN"/>
              </w:rPr>
              <w:t>（</w:t>
            </w:r>
            <w:r>
              <w:rPr>
                <w:rFonts w:hint="eastAsia" w:ascii="Times New Roman"/>
                <w:lang w:val="en-US" w:eastAsia="zh-CN"/>
              </w:rPr>
              <w:t>修订征求意见稿</w:t>
            </w:r>
            <w:r>
              <w:rPr>
                <w:rFonts w:hint="eastAsia" w:ascii="Times New Roman"/>
                <w:lang w:eastAsia="zh-CN"/>
              </w:rPr>
              <w:t>）</w:t>
            </w:r>
          </w:p>
        </w:tc>
      </w:tr>
    </w:tbl>
    <w:p>
      <w:pPr>
        <w:pStyle w:val="137"/>
        <w:framePr w:wrap="around"/>
      </w:pPr>
      <w:bookmarkStart w:id="427" w:name="_GoBack"/>
      <w:r>
        <w:fldChar w:fldCharType="begin">
          <w:ffData>
            <w:name w:val="FY"/>
            <w:enabled/>
            <w:calcOnExit w:val="0"/>
            <w:entryMacro w:val="ShowHelp8"/>
            <w:textInput>
              <w:default w:val="XXXX"/>
              <w:maxLength w:val="4"/>
            </w:textInput>
          </w:ffData>
        </w:fldChar>
      </w:r>
      <w:bookmarkStart w:id="5" w:name="FY"/>
      <w:r>
        <w:instrText xml:space="preserve"> FORMTEXT </w:instrText>
      </w:r>
      <w:r>
        <w:fldChar w:fldCharType="separate"/>
      </w:r>
      <w:r>
        <w:t>XXXX</w:t>
      </w:r>
      <w:r>
        <w:fldChar w:fldCharType="end"/>
      </w:r>
      <w:bookmarkEnd w:id="5"/>
      <w:r>
        <w:t xml:space="preserve"> - </w:t>
      </w:r>
      <w:r>
        <w:fldChar w:fldCharType="begin">
          <w:ffData>
            <w:name w:val="FM"/>
            <w:enabled/>
            <w:calcOnExit w:val="0"/>
            <w:entryMacro w:val="ShowHelp8"/>
            <w:textInput>
              <w:default w:val="XX"/>
              <w:maxLength w:val="2"/>
            </w:textInput>
          </w:ffData>
        </w:fldChar>
      </w:r>
      <w:bookmarkStart w:id="6" w:name="FM"/>
      <w:r>
        <w:instrText xml:space="preserve"> FORMTEXT </w:instrText>
      </w:r>
      <w:r>
        <w:fldChar w:fldCharType="separate"/>
      </w:r>
      <w:r>
        <w:t>XX</w:t>
      </w:r>
      <w:r>
        <w:fldChar w:fldCharType="end"/>
      </w:r>
      <w:bookmarkEnd w:id="6"/>
      <w:r>
        <w:t xml:space="preserve"> - </w:t>
      </w:r>
      <w:r>
        <w:fldChar w:fldCharType="begin">
          <w:ffData>
            <w:name w:val="FD"/>
            <w:enabled/>
            <w:calcOnExit w:val="0"/>
            <w:entryMacro w:val="ShowHelp8"/>
            <w:textInput>
              <w:default w:val="XX"/>
              <w:maxLength w:val="2"/>
            </w:textInput>
          </w:ffData>
        </w:fldChar>
      </w:r>
      <w:bookmarkStart w:id="7" w:name="FD"/>
      <w:r>
        <w:instrText xml:space="preserve"> FORMTEXT </w:instrText>
      </w:r>
      <w:r>
        <w:fldChar w:fldCharType="separate"/>
      </w:r>
      <w:r>
        <w:t>XX</w:t>
      </w:r>
      <w:r>
        <w:fldChar w:fldCharType="end"/>
      </w:r>
      <w:bookmarkEnd w:id="7"/>
      <w: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4445" r="0" b="5080"/>
                <wp:wrapNone/>
                <wp:docPr id="4"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h2s81gAAAAsBAAAPAAAA&#10;AAAAAAEAIAAAACIAAABkcnMvZG93bnJldi54bWxQSwECFAAUAAAACACHTuJABkKAvd4BAADQAwAA&#10;DgAAAAAAAAABACAAAAAlAQAAZHJzL2Uyb0RvYy54bWxQSwUGAAAAAAYABgBZAQAAdQUAAAAA&#10;">
                <v:fill on="f" focussize="0,0"/>
                <v:stroke color="#000000" joinstyle="round"/>
                <v:imagedata o:title=""/>
                <o:lock v:ext="edit" aspectratio="f"/>
                <w10:anchorlock/>
              </v:line>
            </w:pict>
          </mc:Fallback>
        </mc:AlternateContent>
      </w:r>
    </w:p>
    <w:bookmarkEnd w:id="427"/>
    <w:p>
      <w:pPr>
        <w:pStyle w:val="138"/>
        <w:framePr w:wrap="around" w:vAnchor="page" w:hAnchor="page" w:x="7733" w:y="14044"/>
      </w:pPr>
      <w:r>
        <w:fldChar w:fldCharType="begin">
          <w:ffData>
            <w:name w:val="SY"/>
            <w:enabled/>
            <w:calcOnExit w:val="0"/>
            <w:entryMacro w:val="ShowHelp9"/>
            <w:textInput>
              <w:default w:val="XXXX"/>
              <w:maxLength w:val="4"/>
            </w:textInput>
          </w:ffData>
        </w:fldChar>
      </w:r>
      <w:bookmarkStart w:id="8" w:name="SY"/>
      <w:r>
        <w:instrText xml:space="preserve"> FORMTEXT </w:instrText>
      </w:r>
      <w:r>
        <w:fldChar w:fldCharType="separate"/>
      </w:r>
      <w:r>
        <w:t>XXXX</w:t>
      </w:r>
      <w:r>
        <w:fldChar w:fldCharType="end"/>
      </w:r>
      <w:bookmarkEnd w:id="8"/>
      <w:r>
        <w:t xml:space="preserve"> - </w:t>
      </w:r>
      <w:r>
        <w:fldChar w:fldCharType="begin">
          <w:ffData>
            <w:name w:val="SM"/>
            <w:enabled/>
            <w:calcOnExit w:val="0"/>
            <w:entryMacro w:val="ShowHelp9"/>
            <w:textInput>
              <w:default w:val="XX"/>
              <w:maxLength w:val="2"/>
            </w:textInput>
          </w:ffData>
        </w:fldChar>
      </w:r>
      <w:bookmarkStart w:id="9" w:name="SM"/>
      <w:r>
        <w:instrText xml:space="preserve"> FORMTEXT </w:instrText>
      </w:r>
      <w:r>
        <w:fldChar w:fldCharType="separate"/>
      </w:r>
      <w:r>
        <w:t>XX</w:t>
      </w:r>
      <w:r>
        <w:fldChar w:fldCharType="end"/>
      </w:r>
      <w:bookmarkEnd w:id="9"/>
      <w:r>
        <w:t xml:space="preserve"> - </w:t>
      </w:r>
      <w:r>
        <w:fldChar w:fldCharType="begin">
          <w:ffData>
            <w:name w:val="SD"/>
            <w:enabled/>
            <w:calcOnExit w:val="0"/>
            <w:entryMacro w:val="ShowHelp9"/>
            <w:textInput>
              <w:default w:val="XX"/>
              <w:maxLength w:val="2"/>
            </w:textInput>
          </w:ffData>
        </w:fldChar>
      </w:r>
      <w:bookmarkStart w:id="10" w:name="SD"/>
      <w:r>
        <w:instrText xml:space="preserve"> FORMTEXT </w:instrText>
      </w:r>
      <w:r>
        <w:fldChar w:fldCharType="separate"/>
      </w:r>
      <w:r>
        <w:t>  </w:t>
      </w:r>
      <w:r>
        <w:fldChar w:fldCharType="end"/>
      </w:r>
      <w:bookmarkEnd w:id="10"/>
      <w:r>
        <w:t>实施</w:t>
      </w:r>
    </w:p>
    <w:p>
      <w:pPr>
        <w:pStyle w:val="81"/>
        <w:framePr w:wrap="around"/>
        <w:rPr>
          <w:rFonts w:ascii="Times New Roman"/>
        </w:rPr>
      </w:pPr>
      <w:r>
        <w:rPr>
          <w:rFonts w:ascii="Times New Roman"/>
        </w:rPr>
        <w:drawing>
          <wp:inline distT="0" distB="0" distL="114300" distR="114300">
            <wp:extent cx="5033010" cy="718185"/>
            <wp:effectExtent l="0" t="0" r="11430" b="13335"/>
            <wp:docPr id="7"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GBSendClear"/>
                    <pic:cNvPicPr>
                      <a:picLocks noChangeAspect="1"/>
                    </pic:cNvPicPr>
                  </pic:nvPicPr>
                  <pic:blipFill>
                    <a:blip r:embed="rId8"/>
                    <a:stretch>
                      <a:fillRect/>
                    </a:stretch>
                  </pic:blipFill>
                  <pic:spPr>
                    <a:xfrm>
                      <a:off x="0" y="0"/>
                      <a:ext cx="5033010" cy="718185"/>
                    </a:xfrm>
                    <a:prstGeom prst="rect">
                      <a:avLst/>
                    </a:prstGeom>
                    <a:noFill/>
                    <a:ln>
                      <a:noFill/>
                    </a:ln>
                  </pic:spPr>
                </pic:pic>
              </a:graphicData>
            </a:graphic>
          </wp:inline>
        </w:drawing>
      </w:r>
    </w:p>
    <w:p>
      <w:pPr>
        <w:pStyle w:val="24"/>
        <w:rPr>
          <w:rFonts w:ascii="Times New Roman"/>
        </w:rPr>
        <w:sectPr>
          <w:pgSz w:w="11906" w:h="16838"/>
          <w:pgMar w:top="567" w:right="850" w:bottom="1134" w:left="1418" w:header="0" w:footer="0" w:gutter="0"/>
          <w:pgNumType w:start="1"/>
          <w:cols w:space="720" w:num="1"/>
          <w:docGrid w:type="lines" w:linePitch="312" w:charSpace="0"/>
        </w:sectPr>
      </w:pP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4445" r="0" b="5080"/>
                <wp:wrapNone/>
                <wp:docPr id="5"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4l/XAAAACQEAAA8A&#10;AAAAAAAAAQAgAAAAIgAAAGRycy9kb3ducmV2LnhtbFBLAQIUABQAAAAIAIdO4kBs2BOk3wEAANAD&#10;AAAOAAAAAAAAAAEAIAAAACYBAABkcnMvZTJvRG9jLnhtbFBLBQYAAAAABgAGAFkBAAB3BQAAAAA=&#10;">
                <v:fill on="f" focussize="0,0"/>
                <v:stroke color="#000000" joinstyle="round"/>
                <v:imagedata o:title=""/>
                <o:lock v:ext="edit" aspectratio="f"/>
              </v:line>
            </w:pict>
          </mc:Fallback>
        </mc:AlternateContent>
      </w:r>
    </w:p>
    <w:p>
      <w:pPr>
        <w:pStyle w:val="57"/>
        <w:rPr>
          <w:rFonts w:ascii="Times New Roman"/>
        </w:rPr>
      </w:pPr>
      <w:bookmarkStart w:id="11" w:name="_Toc397506985"/>
      <w:bookmarkStart w:id="12" w:name="_Toc406339288"/>
      <w:bookmarkStart w:id="13" w:name="_Toc376117092"/>
      <w:bookmarkStart w:id="14" w:name="_Toc376076421"/>
      <w:bookmarkStart w:id="15" w:name="_Toc376116266"/>
      <w:bookmarkStart w:id="16" w:name="_Toc376862952"/>
      <w:bookmarkStart w:id="17" w:name="_Toc376116144"/>
      <w:bookmarkStart w:id="18" w:name="_Toc376862874"/>
      <w:bookmarkStart w:id="19" w:name="_Toc376203292"/>
      <w:bookmarkStart w:id="20" w:name="_Toc376637795"/>
      <w:r>
        <w:rPr>
          <w:rFonts w:ascii="Times New Roman"/>
        </w:rPr>
        <w:t>目</w:t>
      </w:r>
      <w:bookmarkStart w:id="21" w:name="BKML"/>
      <w:r>
        <w:rPr>
          <w:rFonts w:ascii="Times New Roman"/>
        </w:rPr>
        <w:t>  次</w:t>
      </w:r>
      <w:bookmarkEnd w:id="11"/>
      <w:bookmarkEnd w:id="12"/>
      <w:bookmarkEnd w:id="21"/>
    </w:p>
    <w:p>
      <w:pPr>
        <w:pStyle w:val="20"/>
        <w:spacing w:before="78" w:after="78"/>
        <w:rPr>
          <w:rFonts w:ascii="Times New Roman"/>
          <w:szCs w:val="22"/>
        </w:rPr>
      </w:pPr>
      <w:r>
        <w:rPr>
          <w:rFonts w:ascii="Times New Roman"/>
        </w:rPr>
        <w:fldChar w:fldCharType="begin"/>
      </w:r>
      <w:r>
        <w:rPr>
          <w:rFonts w:ascii="Times New Roman"/>
        </w:rPr>
        <w:instrText xml:space="preserve"> TOC \o "1-3" \h \z \u </w:instrText>
      </w:r>
      <w:r>
        <w:rPr>
          <w:rFonts w:ascii="Times New Roman"/>
        </w:rPr>
        <w:fldChar w:fldCharType="separate"/>
      </w:r>
      <w:r>
        <w:fldChar w:fldCharType="begin"/>
      </w:r>
      <w:r>
        <w:instrText xml:space="preserve"> HYPERLINK \l "_Toc406339289" </w:instrText>
      </w:r>
      <w:r>
        <w:fldChar w:fldCharType="separate"/>
      </w:r>
      <w:r>
        <w:rPr>
          <w:rStyle w:val="39"/>
          <w:rFonts w:ascii="Times New Roman"/>
        </w:rPr>
        <w:t>前言</w:t>
      </w:r>
      <w:r>
        <w:rPr>
          <w:rFonts w:ascii="Times New Roman"/>
        </w:rPr>
        <w:tab/>
      </w:r>
      <w:r>
        <w:rPr>
          <w:rFonts w:ascii="Times New Roman"/>
        </w:rPr>
        <w:t>II</w:t>
      </w:r>
      <w:r>
        <w:rPr>
          <w:rFonts w:ascii="Times New Roman"/>
        </w:rPr>
        <w:fldChar w:fldCharType="end"/>
      </w:r>
    </w:p>
    <w:p>
      <w:pPr>
        <w:pStyle w:val="29"/>
        <w:rPr>
          <w:rFonts w:ascii="Times New Roman"/>
          <w:szCs w:val="22"/>
        </w:rPr>
      </w:pPr>
      <w:r>
        <w:fldChar w:fldCharType="begin"/>
      </w:r>
      <w:r>
        <w:instrText xml:space="preserve"> HYPERLINK \l "_Toc406339291" </w:instrText>
      </w:r>
      <w:r>
        <w:fldChar w:fldCharType="separate"/>
      </w:r>
      <w:r>
        <w:rPr>
          <w:rStyle w:val="39"/>
          <w:rFonts w:ascii="Times New Roman"/>
        </w:rPr>
        <w:t>1 范围</w:t>
      </w:r>
      <w:r>
        <w:rPr>
          <w:rFonts w:ascii="Times New Roman"/>
        </w:rPr>
        <w:tab/>
      </w:r>
      <w:r>
        <w:rPr>
          <w:rFonts w:ascii="Times New Roman"/>
        </w:rPr>
        <w:fldChar w:fldCharType="begin"/>
      </w:r>
      <w:r>
        <w:rPr>
          <w:rFonts w:ascii="Times New Roman"/>
        </w:rPr>
        <w:instrText xml:space="preserve"> PAGEREF _Toc406339291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9"/>
        <w:rPr>
          <w:rFonts w:ascii="Times New Roman"/>
          <w:szCs w:val="22"/>
        </w:rPr>
      </w:pPr>
      <w:r>
        <w:fldChar w:fldCharType="begin"/>
      </w:r>
      <w:r>
        <w:instrText xml:space="preserve"> HYPERLINK \l "_Toc406339292" </w:instrText>
      </w:r>
      <w:r>
        <w:fldChar w:fldCharType="separate"/>
      </w:r>
      <w:r>
        <w:rPr>
          <w:rStyle w:val="39"/>
          <w:rFonts w:ascii="Times New Roman"/>
        </w:rPr>
        <w:t>2 规范性引用文件</w:t>
      </w:r>
      <w:r>
        <w:rPr>
          <w:rFonts w:ascii="Times New Roman"/>
        </w:rPr>
        <w:tab/>
      </w:r>
      <w:r>
        <w:rPr>
          <w:rFonts w:ascii="Times New Roman"/>
        </w:rPr>
        <w:fldChar w:fldCharType="begin"/>
      </w:r>
      <w:r>
        <w:rPr>
          <w:rFonts w:ascii="Times New Roman"/>
        </w:rPr>
        <w:instrText xml:space="preserve"> PAGEREF _Toc406339292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9"/>
        <w:rPr>
          <w:rFonts w:ascii="Times New Roman"/>
          <w:szCs w:val="22"/>
        </w:rPr>
      </w:pPr>
      <w:r>
        <w:fldChar w:fldCharType="begin"/>
      </w:r>
      <w:r>
        <w:instrText xml:space="preserve"> HYPERLINK \l "_Toc406339293" </w:instrText>
      </w:r>
      <w:r>
        <w:fldChar w:fldCharType="separate"/>
      </w:r>
      <w:r>
        <w:rPr>
          <w:rStyle w:val="39"/>
          <w:rFonts w:ascii="Times New Roman"/>
        </w:rPr>
        <w:t>3 术语和定义</w:t>
      </w:r>
      <w:r>
        <w:rPr>
          <w:rFonts w:ascii="Times New Roman"/>
        </w:rPr>
        <w:tab/>
      </w:r>
      <w:r>
        <w:rPr>
          <w:rFonts w:ascii="Times New Roman"/>
        </w:rPr>
        <w:fldChar w:fldCharType="begin"/>
      </w:r>
      <w:r>
        <w:rPr>
          <w:rFonts w:ascii="Times New Roman"/>
        </w:rPr>
        <w:instrText xml:space="preserve"> PAGEREF _Toc406339293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9"/>
        <w:rPr>
          <w:rFonts w:ascii="Times New Roman"/>
          <w:szCs w:val="22"/>
        </w:rPr>
      </w:pPr>
      <w:r>
        <w:fldChar w:fldCharType="begin"/>
      </w:r>
      <w:r>
        <w:instrText xml:space="preserve"> HYPERLINK \l "_Toc406339294" </w:instrText>
      </w:r>
      <w:r>
        <w:fldChar w:fldCharType="separate"/>
      </w:r>
      <w:r>
        <w:rPr>
          <w:rStyle w:val="39"/>
          <w:rFonts w:ascii="Times New Roman"/>
        </w:rPr>
        <w:t>4 一般要求</w:t>
      </w:r>
      <w:r>
        <w:rPr>
          <w:rFonts w:ascii="Times New Roman"/>
        </w:rPr>
        <w:tab/>
      </w:r>
      <w:r>
        <w:rPr>
          <w:rFonts w:ascii="Times New Roman"/>
        </w:rPr>
        <w:fldChar w:fldCharType="begin"/>
      </w:r>
      <w:r>
        <w:rPr>
          <w:rFonts w:ascii="Times New Roman"/>
        </w:rPr>
        <w:instrText xml:space="preserve"> PAGEREF _Toc406339294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29"/>
        <w:rPr>
          <w:rFonts w:ascii="Times New Roman"/>
          <w:szCs w:val="22"/>
        </w:rPr>
      </w:pPr>
      <w:r>
        <w:fldChar w:fldCharType="begin"/>
      </w:r>
      <w:r>
        <w:instrText xml:space="preserve"> HYPERLINK \l "_Toc406339303" </w:instrText>
      </w:r>
      <w:r>
        <w:fldChar w:fldCharType="separate"/>
      </w:r>
      <w:r>
        <w:rPr>
          <w:rStyle w:val="39"/>
          <w:rFonts w:ascii="Times New Roman"/>
        </w:rPr>
        <w:t xml:space="preserve">5 </w:t>
      </w:r>
      <w:r>
        <w:rPr>
          <w:rStyle w:val="39"/>
          <w:rFonts w:hint="eastAsia" w:ascii="Times New Roman"/>
        </w:rPr>
        <w:t>规格</w:t>
      </w:r>
      <w:r>
        <w:rPr>
          <w:rStyle w:val="39"/>
          <w:rFonts w:ascii="Times New Roman"/>
        </w:rPr>
        <w:t>分类</w:t>
      </w:r>
      <w:r>
        <w:rPr>
          <w:rStyle w:val="39"/>
          <w:rFonts w:hint="eastAsia" w:ascii="Times New Roman"/>
        </w:rPr>
        <w:t>要求</w:t>
      </w:r>
      <w:r>
        <w:rPr>
          <w:rFonts w:ascii="Times New Roman"/>
        </w:rPr>
        <w:tab/>
      </w:r>
      <w:r>
        <w:rPr>
          <w:rFonts w:ascii="Times New Roman"/>
        </w:rPr>
        <w:fldChar w:fldCharType="begin"/>
      </w:r>
      <w:r>
        <w:rPr>
          <w:rFonts w:ascii="Times New Roman"/>
        </w:rPr>
        <w:instrText xml:space="preserve"> PAGEREF _Toc406339303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12"/>
        <w:ind w:firstLine="210"/>
        <w:rPr>
          <w:rFonts w:ascii="Times New Roman"/>
          <w:szCs w:val="22"/>
        </w:rPr>
      </w:pPr>
      <w:r>
        <w:fldChar w:fldCharType="begin"/>
      </w:r>
      <w:r>
        <w:instrText xml:space="preserve"> HYPERLINK \l "_Toc406339304" </w:instrText>
      </w:r>
      <w:r>
        <w:fldChar w:fldCharType="separate"/>
      </w:r>
      <w:r>
        <w:rPr>
          <w:rStyle w:val="39"/>
          <w:rFonts w:ascii="Times New Roman"/>
        </w:rPr>
        <w:t>5.1 LED光源</w:t>
      </w:r>
      <w:r>
        <w:rPr>
          <w:rFonts w:ascii="Times New Roman"/>
        </w:rPr>
        <w:tab/>
      </w:r>
      <w:r>
        <w:rPr>
          <w:rFonts w:ascii="Times New Roman"/>
        </w:rPr>
        <w:fldChar w:fldCharType="begin"/>
      </w:r>
      <w:r>
        <w:rPr>
          <w:rFonts w:ascii="Times New Roman"/>
        </w:rPr>
        <w:instrText xml:space="preserve"> PAGEREF _Toc406339304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12"/>
        <w:ind w:firstLine="210"/>
        <w:rPr>
          <w:rFonts w:ascii="Times New Roman"/>
          <w:szCs w:val="22"/>
        </w:rPr>
      </w:pPr>
      <w:r>
        <w:fldChar w:fldCharType="begin"/>
      </w:r>
      <w:r>
        <w:instrText xml:space="preserve"> HYPERLINK \l "_Toc406339307" </w:instrText>
      </w:r>
      <w:r>
        <w:fldChar w:fldCharType="separate"/>
      </w:r>
      <w:r>
        <w:rPr>
          <w:rStyle w:val="39"/>
          <w:rFonts w:ascii="Times New Roman"/>
        </w:rPr>
        <w:t>5.2 LED灯具</w:t>
      </w:r>
      <w:r>
        <w:rPr>
          <w:rFonts w:ascii="Times New Roman"/>
        </w:rPr>
        <w:tab/>
      </w:r>
      <w:r>
        <w:rPr>
          <w:rFonts w:ascii="Times New Roman"/>
        </w:rPr>
        <w:fldChar w:fldCharType="begin"/>
      </w:r>
      <w:r>
        <w:rPr>
          <w:rFonts w:ascii="Times New Roman"/>
        </w:rPr>
        <w:instrText xml:space="preserve"> PAGEREF _Toc406339307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29"/>
        <w:rPr>
          <w:rFonts w:ascii="Times New Roman"/>
          <w:szCs w:val="22"/>
        </w:rPr>
      </w:pPr>
      <w:r>
        <w:fldChar w:fldCharType="begin"/>
      </w:r>
      <w:r>
        <w:instrText xml:space="preserve"> HYPERLINK \l "_Toc406339308" </w:instrText>
      </w:r>
      <w:r>
        <w:fldChar w:fldCharType="separate"/>
      </w:r>
      <w:r>
        <w:rPr>
          <w:rStyle w:val="39"/>
          <w:rFonts w:ascii="Times New Roman"/>
        </w:rPr>
        <w:t>6 性能要求</w:t>
      </w:r>
      <w:r>
        <w:rPr>
          <w:rFonts w:ascii="Times New Roman"/>
        </w:rPr>
        <w:tab/>
      </w:r>
      <w:r>
        <w:rPr>
          <w:rFonts w:ascii="Times New Roman"/>
        </w:rPr>
        <w:fldChar w:fldCharType="begin"/>
      </w:r>
      <w:r>
        <w:rPr>
          <w:rFonts w:ascii="Times New Roman"/>
        </w:rPr>
        <w:instrText xml:space="preserve"> PAGEREF _Toc406339308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2"/>
        <w:ind w:firstLine="210"/>
        <w:rPr>
          <w:rFonts w:ascii="Times New Roman"/>
          <w:szCs w:val="22"/>
        </w:rPr>
      </w:pPr>
      <w:r>
        <w:fldChar w:fldCharType="begin"/>
      </w:r>
      <w:r>
        <w:instrText xml:space="preserve"> HYPERLINK \l "_Toc406339309" </w:instrText>
      </w:r>
      <w:r>
        <w:fldChar w:fldCharType="separate"/>
      </w:r>
      <w:r>
        <w:rPr>
          <w:rStyle w:val="39"/>
          <w:rFonts w:ascii="Times New Roman"/>
        </w:rPr>
        <w:t>6.1 基本要求</w:t>
      </w:r>
      <w:r>
        <w:rPr>
          <w:rFonts w:ascii="Times New Roman"/>
        </w:rPr>
        <w:tab/>
      </w:r>
      <w:r>
        <w:rPr>
          <w:rFonts w:ascii="Times New Roman"/>
        </w:rPr>
        <w:fldChar w:fldCharType="begin"/>
      </w:r>
      <w:r>
        <w:rPr>
          <w:rFonts w:ascii="Times New Roman"/>
        </w:rPr>
        <w:instrText xml:space="preserve"> PAGEREF _Toc406339309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2"/>
        <w:ind w:firstLine="210"/>
        <w:rPr>
          <w:rFonts w:ascii="Times New Roman"/>
          <w:szCs w:val="22"/>
        </w:rPr>
      </w:pPr>
      <w:r>
        <w:fldChar w:fldCharType="begin"/>
      </w:r>
      <w:r>
        <w:instrText xml:space="preserve"> HYPERLINK \l "_Toc406339311" </w:instrText>
      </w:r>
      <w:r>
        <w:fldChar w:fldCharType="separate"/>
      </w:r>
      <w:r>
        <w:rPr>
          <w:rStyle w:val="39"/>
          <w:rFonts w:ascii="Times New Roman"/>
        </w:rPr>
        <w:t>6.2 LED光源</w:t>
      </w:r>
      <w:r>
        <w:rPr>
          <w:rFonts w:ascii="Times New Roman"/>
        </w:rPr>
        <w:tab/>
      </w:r>
      <w:r>
        <w:rPr>
          <w:rFonts w:ascii="Times New Roman"/>
        </w:rPr>
        <w:fldChar w:fldCharType="begin"/>
      </w:r>
      <w:r>
        <w:rPr>
          <w:rFonts w:ascii="Times New Roman"/>
        </w:rPr>
        <w:instrText xml:space="preserve"> PAGEREF _Toc406339311 \h </w:instrText>
      </w:r>
      <w:r>
        <w:rPr>
          <w:rFonts w:ascii="Times New Roman"/>
        </w:rPr>
        <w:fldChar w:fldCharType="separate"/>
      </w:r>
      <w:r>
        <w:rPr>
          <w:rFonts w:ascii="Times New Roman"/>
        </w:rPr>
        <w:t>11</w:t>
      </w:r>
      <w:r>
        <w:rPr>
          <w:rFonts w:ascii="Times New Roman"/>
        </w:rPr>
        <w:fldChar w:fldCharType="end"/>
      </w:r>
      <w:r>
        <w:rPr>
          <w:rFonts w:ascii="Times New Roman"/>
        </w:rPr>
        <w:fldChar w:fldCharType="end"/>
      </w:r>
    </w:p>
    <w:p>
      <w:pPr>
        <w:pStyle w:val="12"/>
        <w:ind w:firstLine="210"/>
        <w:rPr>
          <w:rFonts w:ascii="Times New Roman"/>
          <w:szCs w:val="22"/>
        </w:rPr>
      </w:pPr>
      <w:r>
        <w:fldChar w:fldCharType="begin"/>
      </w:r>
      <w:r>
        <w:instrText xml:space="preserve"> HYPERLINK \l "_Toc406339312" </w:instrText>
      </w:r>
      <w:r>
        <w:fldChar w:fldCharType="separate"/>
      </w:r>
      <w:r>
        <w:rPr>
          <w:rStyle w:val="39"/>
          <w:rFonts w:ascii="Times New Roman"/>
        </w:rPr>
        <w:t>6.3 LED灯具</w:t>
      </w:r>
      <w:r>
        <w:rPr>
          <w:rFonts w:ascii="Times New Roman"/>
        </w:rPr>
        <w:tab/>
      </w:r>
      <w:r>
        <w:rPr>
          <w:rFonts w:ascii="Times New Roman"/>
        </w:rPr>
        <w:fldChar w:fldCharType="begin"/>
      </w:r>
      <w:r>
        <w:rPr>
          <w:rFonts w:ascii="Times New Roman"/>
        </w:rPr>
        <w:instrText xml:space="preserve"> PAGEREF _Toc406339312 \h </w:instrText>
      </w:r>
      <w:r>
        <w:rPr>
          <w:rFonts w:ascii="Times New Roman"/>
        </w:rPr>
        <w:fldChar w:fldCharType="separate"/>
      </w:r>
      <w:r>
        <w:rPr>
          <w:rFonts w:ascii="Times New Roman"/>
        </w:rPr>
        <w:t>12</w:t>
      </w:r>
      <w:r>
        <w:rPr>
          <w:rFonts w:ascii="Times New Roman"/>
        </w:rPr>
        <w:fldChar w:fldCharType="end"/>
      </w:r>
      <w:r>
        <w:rPr>
          <w:rFonts w:ascii="Times New Roman"/>
        </w:rPr>
        <w:fldChar w:fldCharType="end"/>
      </w:r>
    </w:p>
    <w:p>
      <w:pPr>
        <w:pStyle w:val="12"/>
        <w:ind w:firstLine="210"/>
        <w:rPr>
          <w:rFonts w:ascii="Times New Roman"/>
          <w:szCs w:val="22"/>
        </w:rPr>
      </w:pPr>
      <w:r>
        <w:fldChar w:fldCharType="begin"/>
      </w:r>
      <w:r>
        <w:instrText xml:space="preserve"> HYPERLINK \l "_Toc406339313" </w:instrText>
      </w:r>
      <w:r>
        <w:fldChar w:fldCharType="separate"/>
      </w:r>
      <w:r>
        <w:rPr>
          <w:rStyle w:val="39"/>
          <w:rFonts w:ascii="Times New Roman"/>
        </w:rPr>
        <w:t>6.4 建筑一体化发光单元</w:t>
      </w:r>
      <w:r>
        <w:rPr>
          <w:rFonts w:ascii="Times New Roman"/>
        </w:rPr>
        <w:tab/>
      </w:r>
      <w:r>
        <w:rPr>
          <w:rFonts w:ascii="Times New Roman"/>
        </w:rPr>
        <w:fldChar w:fldCharType="begin"/>
      </w:r>
      <w:r>
        <w:rPr>
          <w:rFonts w:ascii="Times New Roman"/>
        </w:rPr>
        <w:instrText xml:space="preserve"> PAGEREF _Toc406339313 \h </w:instrText>
      </w:r>
      <w:r>
        <w:rPr>
          <w:rFonts w:ascii="Times New Roman"/>
        </w:rPr>
        <w:fldChar w:fldCharType="separate"/>
      </w:r>
      <w:r>
        <w:rPr>
          <w:rFonts w:ascii="Times New Roman"/>
        </w:rPr>
        <w:t>13</w:t>
      </w:r>
      <w:r>
        <w:rPr>
          <w:rFonts w:ascii="Times New Roman"/>
        </w:rPr>
        <w:fldChar w:fldCharType="end"/>
      </w:r>
      <w:r>
        <w:rPr>
          <w:rFonts w:ascii="Times New Roman"/>
        </w:rPr>
        <w:fldChar w:fldCharType="end"/>
      </w:r>
    </w:p>
    <w:p>
      <w:pPr>
        <w:pStyle w:val="29"/>
        <w:rPr>
          <w:rFonts w:ascii="Times New Roman"/>
          <w:szCs w:val="22"/>
        </w:rPr>
      </w:pPr>
      <w:r>
        <w:fldChar w:fldCharType="begin"/>
      </w:r>
      <w:r>
        <w:instrText xml:space="preserve"> HYPERLINK \l "_Toc406339314" </w:instrText>
      </w:r>
      <w:r>
        <w:fldChar w:fldCharType="separate"/>
      </w:r>
      <w:r>
        <w:rPr>
          <w:rStyle w:val="39"/>
          <w:rFonts w:ascii="Times New Roman"/>
        </w:rPr>
        <w:t>7 控制要求</w:t>
      </w:r>
      <w:r>
        <w:rPr>
          <w:rFonts w:ascii="Times New Roman"/>
        </w:rPr>
        <w:tab/>
      </w:r>
      <w:r>
        <w:rPr>
          <w:rFonts w:ascii="Times New Roman"/>
        </w:rPr>
        <w:fldChar w:fldCharType="begin"/>
      </w:r>
      <w:r>
        <w:rPr>
          <w:rFonts w:ascii="Times New Roman"/>
        </w:rPr>
        <w:instrText xml:space="preserve"> PAGEREF _Toc406339314 \h </w:instrText>
      </w:r>
      <w:r>
        <w:rPr>
          <w:rFonts w:ascii="Times New Roman"/>
        </w:rPr>
        <w:fldChar w:fldCharType="separate"/>
      </w:r>
      <w:r>
        <w:rPr>
          <w:rFonts w:ascii="Times New Roman"/>
        </w:rPr>
        <w:t>13</w:t>
      </w:r>
      <w:r>
        <w:rPr>
          <w:rFonts w:ascii="Times New Roman"/>
        </w:rPr>
        <w:fldChar w:fldCharType="end"/>
      </w:r>
      <w:r>
        <w:rPr>
          <w:rFonts w:ascii="Times New Roman"/>
        </w:rPr>
        <w:fldChar w:fldCharType="end"/>
      </w:r>
    </w:p>
    <w:p>
      <w:pPr>
        <w:pStyle w:val="20"/>
        <w:spacing w:before="78" w:after="78"/>
        <w:rPr>
          <w:rFonts w:ascii="Times New Roman"/>
          <w:szCs w:val="22"/>
        </w:rPr>
      </w:pPr>
      <w:r>
        <w:fldChar w:fldCharType="begin"/>
      </w:r>
      <w:r>
        <w:instrText xml:space="preserve"> HYPERLINK \l "_Toc406339325" </w:instrText>
      </w:r>
      <w:r>
        <w:fldChar w:fldCharType="separate"/>
      </w:r>
      <w:r>
        <w:rPr>
          <w:rStyle w:val="39"/>
          <w:rFonts w:ascii="Times New Roman"/>
        </w:rPr>
        <w:t>附　录　A （资料性附录） LED灯具用于各类场所的要求</w:t>
      </w:r>
      <w:r>
        <w:rPr>
          <w:rFonts w:ascii="Times New Roman"/>
        </w:rPr>
        <w:tab/>
      </w:r>
      <w:r>
        <w:rPr>
          <w:rFonts w:ascii="Times New Roman"/>
        </w:rPr>
        <w:fldChar w:fldCharType="begin"/>
      </w:r>
      <w:r>
        <w:rPr>
          <w:rFonts w:ascii="Times New Roman"/>
        </w:rPr>
        <w:instrText xml:space="preserve"> PAGEREF _Toc406339325 \h </w:instrText>
      </w:r>
      <w:r>
        <w:rPr>
          <w:rFonts w:ascii="Times New Roman"/>
        </w:rPr>
        <w:fldChar w:fldCharType="separate"/>
      </w:r>
      <w:r>
        <w:rPr>
          <w:rFonts w:ascii="Times New Roman"/>
        </w:rPr>
        <w:t>15</w:t>
      </w:r>
      <w:r>
        <w:rPr>
          <w:rFonts w:ascii="Times New Roman"/>
        </w:rPr>
        <w:fldChar w:fldCharType="end"/>
      </w:r>
      <w:r>
        <w:rPr>
          <w:rFonts w:ascii="Times New Roman"/>
        </w:rPr>
        <w:fldChar w:fldCharType="end"/>
      </w:r>
    </w:p>
    <w:p>
      <w:pPr>
        <w:pStyle w:val="20"/>
        <w:spacing w:before="78" w:after="78"/>
        <w:rPr>
          <w:rFonts w:ascii="Times New Roman"/>
          <w:szCs w:val="22"/>
        </w:rPr>
      </w:pPr>
      <w:r>
        <w:fldChar w:fldCharType="begin"/>
      </w:r>
      <w:r>
        <w:instrText xml:space="preserve"> HYPERLINK \l "_Toc406339361" </w:instrText>
      </w:r>
      <w:r>
        <w:fldChar w:fldCharType="separate"/>
      </w:r>
      <w:r>
        <w:rPr>
          <w:rStyle w:val="39"/>
          <w:rFonts w:ascii="Times New Roman"/>
        </w:rPr>
        <w:t>附　录　B （资料性附录） LED光源和灯具替换传统照明产品的建议</w:t>
      </w:r>
      <w:r>
        <w:rPr>
          <w:rFonts w:ascii="Times New Roman"/>
        </w:rPr>
        <w:tab/>
      </w:r>
      <w:r>
        <w:rPr>
          <w:rFonts w:ascii="Times New Roman"/>
        </w:rPr>
        <w:fldChar w:fldCharType="begin"/>
      </w:r>
      <w:r>
        <w:rPr>
          <w:rFonts w:ascii="Times New Roman"/>
        </w:rPr>
        <w:instrText xml:space="preserve"> PAGEREF _Toc406339361 \h </w:instrText>
      </w:r>
      <w:r>
        <w:rPr>
          <w:rFonts w:ascii="Times New Roman"/>
        </w:rPr>
        <w:fldChar w:fldCharType="separate"/>
      </w:r>
      <w:r>
        <w:rPr>
          <w:rFonts w:ascii="Times New Roman"/>
        </w:rPr>
        <w:t>17</w:t>
      </w:r>
      <w:r>
        <w:rPr>
          <w:rFonts w:ascii="Times New Roman"/>
        </w:rPr>
        <w:fldChar w:fldCharType="end"/>
      </w:r>
      <w:r>
        <w:rPr>
          <w:rFonts w:ascii="Times New Roman"/>
        </w:rPr>
        <w:fldChar w:fldCharType="end"/>
      </w:r>
    </w:p>
    <w:p>
      <w:pPr>
        <w:pStyle w:val="20"/>
        <w:spacing w:before="78" w:after="78"/>
        <w:rPr>
          <w:rFonts w:ascii="Times New Roman"/>
          <w:szCs w:val="22"/>
        </w:rPr>
      </w:pPr>
      <w:r>
        <w:fldChar w:fldCharType="begin"/>
      </w:r>
      <w:r>
        <w:instrText xml:space="preserve"> HYPERLINK \l "_Toc406339373" </w:instrText>
      </w:r>
      <w:r>
        <w:fldChar w:fldCharType="separate"/>
      </w:r>
      <w:r>
        <w:rPr>
          <w:rStyle w:val="39"/>
          <w:rFonts w:ascii="Times New Roman"/>
        </w:rPr>
        <w:t>附　录　C （规范性附录） 色容差计算</w:t>
      </w:r>
      <w:r>
        <w:rPr>
          <w:rFonts w:ascii="Times New Roman"/>
        </w:rPr>
        <w:tab/>
      </w:r>
      <w:r>
        <w:rPr>
          <w:rFonts w:ascii="Times New Roman"/>
        </w:rPr>
        <w:fldChar w:fldCharType="begin"/>
      </w:r>
      <w:r>
        <w:rPr>
          <w:rFonts w:ascii="Times New Roman"/>
        </w:rPr>
        <w:instrText xml:space="preserve"> PAGEREF _Toc406339373 \h </w:instrText>
      </w:r>
      <w:r>
        <w:rPr>
          <w:rFonts w:ascii="Times New Roman"/>
        </w:rPr>
        <w:fldChar w:fldCharType="separate"/>
      </w:r>
      <w:r>
        <w:rPr>
          <w:rFonts w:ascii="Times New Roman"/>
        </w:rPr>
        <w:t>21</w:t>
      </w:r>
      <w:r>
        <w:rPr>
          <w:rFonts w:ascii="Times New Roman"/>
        </w:rPr>
        <w:fldChar w:fldCharType="end"/>
      </w:r>
      <w:r>
        <w:rPr>
          <w:rFonts w:ascii="Times New Roman"/>
        </w:rPr>
        <w:fldChar w:fldCharType="end"/>
      </w:r>
    </w:p>
    <w:p>
      <w:r>
        <w:fldChar w:fldCharType="end"/>
      </w:r>
    </w:p>
    <w:p>
      <w:pPr>
        <w:pStyle w:val="24"/>
        <w:rPr>
          <w:rFonts w:ascii="Times New Roman"/>
        </w:rPr>
      </w:pPr>
    </w:p>
    <w:p>
      <w:pPr>
        <w:pStyle w:val="119"/>
        <w:rPr>
          <w:rFonts w:ascii="Times New Roman"/>
        </w:rPr>
      </w:pPr>
      <w:bookmarkStart w:id="22" w:name="_Toc378006099"/>
      <w:bookmarkStart w:id="23" w:name="_Toc406339289"/>
      <w:r>
        <w:rPr>
          <w:rFonts w:ascii="Times New Roman"/>
        </w:rPr>
        <w:t>前</w:t>
      </w:r>
      <w:bookmarkStart w:id="24" w:name="BKQY"/>
      <w:r>
        <w:rPr>
          <w:rFonts w:ascii="Times New Roman"/>
        </w:rPr>
        <w:t>  言</w:t>
      </w:r>
      <w:bookmarkEnd w:id="13"/>
      <w:bookmarkEnd w:id="14"/>
      <w:bookmarkEnd w:id="15"/>
      <w:bookmarkEnd w:id="16"/>
      <w:bookmarkEnd w:id="17"/>
      <w:bookmarkEnd w:id="18"/>
      <w:bookmarkEnd w:id="19"/>
      <w:bookmarkEnd w:id="20"/>
      <w:bookmarkEnd w:id="22"/>
      <w:bookmarkEnd w:id="23"/>
      <w:bookmarkEnd w:id="24"/>
    </w:p>
    <w:p>
      <w:pPr>
        <w:pStyle w:val="24"/>
        <w:rPr>
          <w:rFonts w:ascii="Times New Roman"/>
        </w:rPr>
      </w:pPr>
      <w:r>
        <w:rPr>
          <w:rFonts w:hint="eastAsia" w:ascii="Times New Roman"/>
        </w:rPr>
        <w:t>本文件</w:t>
      </w:r>
      <w:r>
        <w:rPr>
          <w:rFonts w:ascii="Times New Roman"/>
        </w:rPr>
        <w:t>按照GB/T 1.1-20</w:t>
      </w:r>
      <w:r>
        <w:rPr>
          <w:rFonts w:hint="eastAsia" w:ascii="Times New Roman"/>
        </w:rPr>
        <w:t>20</w:t>
      </w:r>
      <w:r>
        <w:rPr>
          <w:rFonts w:ascii="Times New Roman"/>
        </w:rPr>
        <w:t>给出的规则起草。</w:t>
      </w:r>
    </w:p>
    <w:p>
      <w:pPr>
        <w:pStyle w:val="24"/>
        <w:rPr>
          <w:rFonts w:ascii="Times New Roman"/>
        </w:rPr>
      </w:pPr>
      <w:r>
        <w:rPr>
          <w:rFonts w:hint="eastAsia" w:ascii="Times New Roman"/>
        </w:rPr>
        <w:t>本文件</w:t>
      </w:r>
      <w:r>
        <w:rPr>
          <w:rFonts w:ascii="Times New Roman"/>
        </w:rPr>
        <w:t>由中华人民共和国住房和城乡建设部提出。</w:t>
      </w:r>
    </w:p>
    <w:p>
      <w:pPr>
        <w:pStyle w:val="24"/>
        <w:rPr>
          <w:rFonts w:ascii="Times New Roman"/>
        </w:rPr>
      </w:pPr>
      <w:r>
        <w:rPr>
          <w:rFonts w:hint="eastAsia" w:ascii="Times New Roman"/>
        </w:rPr>
        <w:t>本文件</w:t>
      </w:r>
      <w:r>
        <w:rPr>
          <w:rFonts w:ascii="Times New Roman"/>
        </w:rPr>
        <w:t>由全国建筑节能标准化技术委员会（SAC/TC 452）归口。</w:t>
      </w:r>
    </w:p>
    <w:p>
      <w:pPr>
        <w:pStyle w:val="24"/>
        <w:rPr>
          <w:rFonts w:hint="default" w:ascii="Times New Roman" w:hAnsi="Times New Roman" w:cs="Times New Roman"/>
          <w:color w:val="auto"/>
        </w:rPr>
      </w:pPr>
      <w:r>
        <w:rPr>
          <w:rFonts w:hint="eastAsia" w:ascii="Times New Roman"/>
        </w:rPr>
        <w:t>本文件代替GB/T 31831—2015《LED室内照明应用技术要求》，与GB/T 31831—2015相比，除结构</w:t>
      </w:r>
      <w:r>
        <w:rPr>
          <w:rFonts w:hint="default" w:ascii="Times New Roman" w:hAnsi="Times New Roman" w:cs="Times New Roman"/>
          <w:color w:val="auto"/>
        </w:rPr>
        <w:t>调整和编辑性改动外，主要技术变化如下：</w:t>
      </w:r>
    </w:p>
    <w:p>
      <w:pPr>
        <w:pStyle w:val="24"/>
        <w:rPr>
          <w:rFonts w:hint="default" w:ascii="Times New Roman" w:hAnsi="Times New Roman" w:cs="Times New Roman"/>
          <w:color w:val="auto"/>
        </w:rPr>
      </w:pPr>
      <w:r>
        <w:rPr>
          <w:rFonts w:hint="default" w:ascii="Times New Roman" w:hAnsi="Times New Roman" w:cs="Times New Roman"/>
          <w:color w:val="auto"/>
        </w:rPr>
        <w:t>——修改了LED光源的定义（见3.1）；</w:t>
      </w:r>
    </w:p>
    <w:p>
      <w:pPr>
        <w:pStyle w:val="24"/>
        <w:rPr>
          <w:rFonts w:hint="default" w:ascii="Times New Roman" w:hAnsi="Times New Roman" w:cs="Times New Roman"/>
          <w:color w:val="auto"/>
        </w:rPr>
      </w:pPr>
      <w:r>
        <w:rPr>
          <w:rFonts w:hint="default" w:ascii="Times New Roman" w:hAnsi="Times New Roman" w:cs="Times New Roman"/>
          <w:color w:val="auto"/>
        </w:rPr>
        <w:t xml:space="preserve">——增加了LED灯、LED灯具、闪变指数、频闪效应可视度的定义（见第3章）； </w:t>
      </w:r>
    </w:p>
    <w:p>
      <w:pPr>
        <w:pStyle w:val="24"/>
        <w:rPr>
          <w:rFonts w:hint="default" w:ascii="Times New Roman" w:hAnsi="Times New Roman" w:cs="Times New Roman"/>
          <w:color w:val="auto"/>
        </w:rPr>
      </w:pPr>
      <w:r>
        <w:rPr>
          <w:rFonts w:hint="default" w:ascii="Times New Roman" w:hAnsi="Times New Roman" w:cs="Times New Roman"/>
          <w:color w:val="auto"/>
        </w:rPr>
        <w:t xml:space="preserve">——增加了LED灯和LED灯具碳足迹核算的要求（见4.4）； </w:t>
      </w:r>
    </w:p>
    <w:p>
      <w:pPr>
        <w:pStyle w:val="24"/>
        <w:rPr>
          <w:rFonts w:hint="default" w:ascii="Times New Roman" w:hAnsi="Times New Roman" w:cs="Times New Roman"/>
          <w:color w:val="auto"/>
        </w:rPr>
      </w:pPr>
      <w:r>
        <w:rPr>
          <w:rFonts w:hint="default" w:ascii="Times New Roman" w:hAnsi="Times New Roman" w:cs="Times New Roman"/>
          <w:color w:val="auto"/>
        </w:rPr>
        <w:t xml:space="preserve">——修改了LED灯和LED灯具的规格分类（见第5章）； </w:t>
      </w:r>
    </w:p>
    <w:p>
      <w:pPr>
        <w:pStyle w:val="24"/>
        <w:rPr>
          <w:rFonts w:hint="default" w:ascii="Times New Roman" w:hAnsi="Times New Roman" w:cs="Times New Roman"/>
          <w:color w:val="auto"/>
        </w:rPr>
      </w:pPr>
      <w:r>
        <w:rPr>
          <w:rFonts w:hint="default" w:ascii="Times New Roman" w:hAnsi="Times New Roman" w:cs="Times New Roman"/>
          <w:color w:val="auto"/>
        </w:rPr>
        <w:t>——提高了LED灯和LED灯具的光效（效能）要求（见第6章）；</w:t>
      </w:r>
    </w:p>
    <w:p>
      <w:pPr>
        <w:pStyle w:val="24"/>
        <w:rPr>
          <w:rFonts w:hint="default" w:ascii="Times New Roman" w:hAnsi="Times New Roman" w:cs="Times New Roman"/>
          <w:color w:val="auto"/>
        </w:rPr>
      </w:pPr>
      <w:r>
        <w:rPr>
          <w:rFonts w:hint="default" w:ascii="Times New Roman" w:hAnsi="Times New Roman" w:cs="Times New Roman"/>
          <w:color w:val="auto"/>
        </w:rPr>
        <w:t>——增加了LED灯和LED灯具的闪变指数和频闪效应可视度要求（见6.1.4）；</w:t>
      </w:r>
    </w:p>
    <w:p>
      <w:pPr>
        <w:pStyle w:val="24"/>
        <w:rPr>
          <w:rFonts w:hint="default" w:ascii="Times New Roman" w:hAnsi="Times New Roman" w:cs="Times New Roman"/>
          <w:color w:val="auto"/>
        </w:rPr>
      </w:pPr>
      <w:r>
        <w:rPr>
          <w:rFonts w:hint="default" w:ascii="Times New Roman" w:hAnsi="Times New Roman" w:cs="Times New Roman"/>
          <w:color w:val="auto"/>
        </w:rPr>
        <w:t>——增加了多通道灯具的光色性能要求（见6.1.17）；</w:t>
      </w:r>
    </w:p>
    <w:p>
      <w:pPr>
        <w:pStyle w:val="24"/>
        <w:rPr>
          <w:rFonts w:hint="default" w:ascii="Times New Roman" w:hAnsi="Times New Roman" w:cs="Times New Roman"/>
          <w:color w:val="auto"/>
        </w:rPr>
      </w:pPr>
      <w:r>
        <w:rPr>
          <w:rFonts w:hint="default" w:ascii="Times New Roman" w:hAnsi="Times New Roman" w:cs="Times New Roman"/>
          <w:color w:val="auto"/>
        </w:rPr>
        <w:t>——增加了农贸市场照明用LED灯具光色性能要求（见A.3.6）；</w:t>
      </w:r>
    </w:p>
    <w:p>
      <w:pPr>
        <w:pStyle w:val="24"/>
        <w:rPr>
          <w:rFonts w:hint="default" w:ascii="Times New Roman" w:hAnsi="Times New Roman" w:cs="Times New Roman"/>
          <w:color w:val="auto"/>
        </w:rPr>
      </w:pPr>
      <w:r>
        <w:rPr>
          <w:rFonts w:hint="default" w:ascii="Times New Roman" w:hAnsi="Times New Roman" w:cs="Times New Roman"/>
          <w:color w:val="auto"/>
        </w:rPr>
        <w:t>——修改了替换传统照明产品的建议（见附录B）。</w:t>
      </w:r>
    </w:p>
    <w:p>
      <w:pPr>
        <w:pStyle w:val="24"/>
        <w:rPr>
          <w:rFonts w:hint="default" w:ascii="Times New Roman" w:hAnsi="Times New Roman" w:cs="Times New Roman"/>
          <w:color w:val="auto"/>
        </w:rPr>
      </w:pPr>
      <w:r>
        <w:rPr>
          <w:rFonts w:hint="default" w:ascii="Times New Roman" w:hAnsi="Times New Roman" w:cs="Times New Roman"/>
          <w:color w:val="auto"/>
        </w:rPr>
        <w:t>请注意本文件的某些内容可能涉及专利。本文件的发布机构不承担识别专利的责任。</w:t>
      </w:r>
    </w:p>
    <w:p>
      <w:pPr>
        <w:pStyle w:val="24"/>
        <w:rPr>
          <w:rFonts w:hint="default" w:ascii="Times New Roman" w:hAnsi="Times New Roman" w:cs="Times New Roman"/>
          <w:color w:val="auto"/>
        </w:rPr>
      </w:pP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本文件起草单位：</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本文件主要起草人：</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本文件及其所代替文件的历次版本发布情况为：</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 xml:space="preserve">——2015年首次发布为 GB/T31831—2015； </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——本次为第一次修订。</w:t>
      </w:r>
    </w:p>
    <w:p>
      <w:pPr>
        <w:ind w:firstLine="420" w:firstLineChars="200"/>
      </w:pPr>
    </w:p>
    <w:p>
      <w:pPr>
        <w:ind w:firstLine="420" w:firstLineChars="200"/>
      </w:pPr>
    </w:p>
    <w:p>
      <w:pPr>
        <w:ind w:firstLine="420" w:firstLineChars="200"/>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57"/>
        <w:spacing w:line="240" w:lineRule="auto"/>
        <w:rPr>
          <w:rFonts w:ascii="Times New Roman"/>
          <w:szCs w:val="32"/>
        </w:rPr>
      </w:pPr>
      <w:bookmarkStart w:id="25" w:name="_Toc406339290"/>
      <w:bookmarkStart w:id="26" w:name="_Toc397506987"/>
      <w:bookmarkStart w:id="27" w:name="StandardName"/>
      <w:r>
        <w:rPr>
          <w:rFonts w:ascii="Times New Roman"/>
          <w:szCs w:val="32"/>
        </w:rPr>
        <w:t>LED室内照明应用技术要求</w:t>
      </w:r>
      <w:bookmarkEnd w:id="25"/>
      <w:bookmarkEnd w:id="26"/>
      <w:bookmarkEnd w:id="27"/>
    </w:p>
    <w:p>
      <w:pPr>
        <w:pStyle w:val="52"/>
        <w:rPr>
          <w:rFonts w:ascii="Times New Roman"/>
        </w:rPr>
      </w:pPr>
      <w:bookmarkStart w:id="28" w:name="_Toc376076422"/>
      <w:bookmarkStart w:id="29" w:name="_Toc376117093"/>
      <w:bookmarkStart w:id="30" w:name="_Toc376862875"/>
      <w:bookmarkStart w:id="31" w:name="_Toc376637796"/>
      <w:bookmarkStart w:id="32" w:name="_Toc378006100"/>
      <w:bookmarkStart w:id="33" w:name="_Toc376116267"/>
      <w:bookmarkStart w:id="34" w:name="_Toc376116145"/>
      <w:bookmarkStart w:id="35" w:name="_Toc376203293"/>
      <w:bookmarkStart w:id="36" w:name="_Toc376862953"/>
      <w:bookmarkStart w:id="37" w:name="_Toc406339291"/>
      <w:r>
        <w:rPr>
          <w:rFonts w:ascii="Times New Roman"/>
        </w:rPr>
        <w:t>范围</w:t>
      </w:r>
      <w:bookmarkEnd w:id="28"/>
      <w:bookmarkEnd w:id="29"/>
      <w:bookmarkEnd w:id="30"/>
      <w:bookmarkEnd w:id="31"/>
      <w:bookmarkEnd w:id="32"/>
      <w:bookmarkEnd w:id="33"/>
      <w:bookmarkEnd w:id="34"/>
      <w:bookmarkEnd w:id="35"/>
      <w:bookmarkEnd w:id="36"/>
      <w:bookmarkEnd w:id="37"/>
    </w:p>
    <w:p>
      <w:pPr>
        <w:pStyle w:val="24"/>
        <w:rPr>
          <w:rFonts w:ascii="Times New Roman"/>
        </w:rPr>
      </w:pPr>
      <w:r>
        <w:rPr>
          <w:rFonts w:hint="eastAsia" w:ascii="Times New Roman"/>
        </w:rPr>
        <w:t>本文件</w:t>
      </w:r>
      <w:r>
        <w:rPr>
          <w:rFonts w:ascii="Times New Roman"/>
        </w:rPr>
        <w:t>规定了建筑室内照明用LED</w:t>
      </w:r>
      <w:r>
        <w:rPr>
          <w:rFonts w:hint="eastAsia" w:ascii="Times New Roman"/>
        </w:rPr>
        <w:t>灯</w:t>
      </w:r>
      <w:r>
        <w:rPr>
          <w:rFonts w:ascii="Times New Roman"/>
        </w:rPr>
        <w:t>和LED灯具的术语和定义、一般要求、规格分类要求、性能要求及控制要求。</w:t>
      </w:r>
    </w:p>
    <w:p>
      <w:pPr>
        <w:pStyle w:val="24"/>
        <w:rPr>
          <w:rFonts w:ascii="Times New Roman"/>
        </w:rPr>
      </w:pPr>
      <w:r>
        <w:rPr>
          <w:rFonts w:hint="eastAsia" w:ascii="Times New Roman"/>
        </w:rPr>
        <w:t>本文件</w:t>
      </w:r>
      <w:r>
        <w:rPr>
          <w:rFonts w:ascii="Times New Roman"/>
        </w:rPr>
        <w:t>适用于建筑室内照明用LED</w:t>
      </w:r>
      <w:r>
        <w:rPr>
          <w:rFonts w:hint="eastAsia" w:ascii="Times New Roman"/>
        </w:rPr>
        <w:t>灯</w:t>
      </w:r>
      <w:r>
        <w:rPr>
          <w:rFonts w:ascii="Times New Roman"/>
        </w:rPr>
        <w:t>和LED灯具及应用。</w:t>
      </w:r>
    </w:p>
    <w:p>
      <w:pPr>
        <w:pStyle w:val="52"/>
        <w:rPr>
          <w:rFonts w:ascii="Times New Roman"/>
        </w:rPr>
      </w:pPr>
      <w:bookmarkStart w:id="38" w:name="_Toc376116146"/>
      <w:bookmarkStart w:id="39" w:name="_Toc376076423"/>
      <w:bookmarkStart w:id="40" w:name="_Toc376203294"/>
      <w:bookmarkStart w:id="41" w:name="_Toc376116268"/>
      <w:bookmarkStart w:id="42" w:name="_Toc376117094"/>
      <w:bookmarkStart w:id="43" w:name="_Toc376862954"/>
      <w:bookmarkStart w:id="44" w:name="_Toc376637797"/>
      <w:bookmarkStart w:id="45" w:name="_Toc378006101"/>
      <w:bookmarkStart w:id="46" w:name="_Toc406339292"/>
      <w:bookmarkStart w:id="47" w:name="_Toc376862876"/>
      <w:r>
        <w:rPr>
          <w:rFonts w:ascii="Times New Roman"/>
        </w:rPr>
        <w:t>规范性引用文件</w:t>
      </w:r>
      <w:bookmarkEnd w:id="38"/>
      <w:bookmarkEnd w:id="39"/>
      <w:bookmarkEnd w:id="40"/>
      <w:bookmarkEnd w:id="41"/>
      <w:bookmarkEnd w:id="42"/>
      <w:bookmarkEnd w:id="43"/>
      <w:bookmarkEnd w:id="44"/>
      <w:bookmarkEnd w:id="45"/>
      <w:bookmarkEnd w:id="46"/>
      <w:bookmarkEnd w:id="47"/>
    </w:p>
    <w:p>
      <w:pPr>
        <w:pStyle w:val="24"/>
        <w:rPr>
          <w:rFonts w:ascii="Times New Roman"/>
        </w:rPr>
      </w:pPr>
      <w:r>
        <w:rPr>
          <w:rFonts w:ascii="Times New Roman"/>
        </w:rPr>
        <w:t>下列文件对于本文件的应用是必不可少的。凡是注日期的引用文件，仅所注日期的版本适用于本文件。凡是不注日期的引用文件，其最新版本（包括所有的修改单）适用于本文件。</w:t>
      </w:r>
    </w:p>
    <w:p>
      <w:pPr>
        <w:pStyle w:val="24"/>
        <w:rPr>
          <w:rFonts w:ascii="Times New Roman"/>
        </w:rPr>
      </w:pPr>
      <w:r>
        <w:rPr>
          <w:rFonts w:ascii="Times New Roman"/>
        </w:rPr>
        <w:t>GB/T 7921-2008 均匀色空间和色差公式</w:t>
      </w:r>
    </w:p>
    <w:p>
      <w:pPr>
        <w:pStyle w:val="24"/>
        <w:rPr>
          <w:rFonts w:ascii="Times New Roman"/>
        </w:rPr>
      </w:pPr>
      <w:r>
        <w:rPr>
          <w:rFonts w:ascii="Times New Roman"/>
        </w:rPr>
        <w:t>GB 17625.1 电磁兼容 限值 谐波电流发射限值（设备每相输入电流≤16A）</w:t>
      </w:r>
    </w:p>
    <w:p>
      <w:pPr>
        <w:pStyle w:val="24"/>
        <w:rPr>
          <w:rFonts w:ascii="Times New Roman"/>
        </w:rPr>
      </w:pPr>
      <w:r>
        <w:rPr>
          <w:rFonts w:ascii="Times New Roman"/>
        </w:rPr>
        <w:t>GB/T 17743 电气照明和类似设备的无线电骚扰特性的限值和测量方法GB/T 18595 一般照明用设备电磁兼容抗扰度要求</w:t>
      </w:r>
    </w:p>
    <w:p>
      <w:pPr>
        <w:pStyle w:val="24"/>
        <w:rPr>
          <w:rFonts w:ascii="Times New Roman"/>
        </w:rPr>
      </w:pPr>
      <w:r>
        <w:rPr>
          <w:rFonts w:ascii="Times New Roman"/>
        </w:rPr>
        <w:t>GB/T 20145 灯和灯系统的光生物安全性</w:t>
      </w:r>
    </w:p>
    <w:p>
      <w:pPr>
        <w:pStyle w:val="24"/>
        <w:rPr>
          <w:rFonts w:ascii="Times New Roman"/>
        </w:rPr>
      </w:pPr>
      <w:r>
        <w:rPr>
          <w:rFonts w:ascii="Times New Roman"/>
        </w:rPr>
        <w:t>GB 50034  建筑照明设计标准</w:t>
      </w:r>
    </w:p>
    <w:p>
      <w:pPr>
        <w:pStyle w:val="24"/>
        <w:rPr>
          <w:rFonts w:ascii="Times New Roman"/>
        </w:rPr>
      </w:pPr>
      <w:r>
        <w:rPr>
          <w:rFonts w:ascii="Times New Roman"/>
        </w:rPr>
        <w:t>JGJ/T 119 建筑照明术语标准</w:t>
      </w:r>
    </w:p>
    <w:p>
      <w:pPr>
        <w:pStyle w:val="52"/>
        <w:rPr>
          <w:rFonts w:ascii="Times New Roman"/>
        </w:rPr>
      </w:pPr>
      <w:bookmarkStart w:id="48" w:name="_Toc376076424"/>
      <w:bookmarkEnd w:id="48"/>
      <w:bookmarkStart w:id="49" w:name="_Toc376862955"/>
      <w:bookmarkStart w:id="50" w:name="_Toc376862877"/>
      <w:bookmarkStart w:id="51" w:name="_Toc376116147"/>
      <w:bookmarkStart w:id="52" w:name="_Toc406339293"/>
      <w:bookmarkStart w:id="53" w:name="_Toc376116269"/>
      <w:bookmarkStart w:id="54" w:name="_Toc376637798"/>
      <w:bookmarkStart w:id="55" w:name="_Toc378006102"/>
      <w:bookmarkStart w:id="56" w:name="_Toc376117095"/>
      <w:bookmarkStart w:id="57" w:name="_Toc376203295"/>
      <w:r>
        <w:rPr>
          <w:rFonts w:ascii="Times New Roman"/>
        </w:rPr>
        <w:t>术语和定义</w:t>
      </w:r>
      <w:bookmarkEnd w:id="49"/>
      <w:bookmarkEnd w:id="50"/>
      <w:bookmarkEnd w:id="51"/>
      <w:bookmarkEnd w:id="52"/>
      <w:bookmarkEnd w:id="53"/>
      <w:bookmarkEnd w:id="54"/>
      <w:bookmarkEnd w:id="55"/>
      <w:bookmarkEnd w:id="56"/>
      <w:bookmarkEnd w:id="57"/>
    </w:p>
    <w:p>
      <w:pPr>
        <w:pStyle w:val="24"/>
        <w:rPr>
          <w:rFonts w:ascii="Times New Roman"/>
        </w:rPr>
      </w:pPr>
      <w:r>
        <w:rPr>
          <w:rFonts w:ascii="Times New Roman"/>
        </w:rPr>
        <w:t>JGJ/T 119界定的以及下列术语和定义适用于本文件。为了便于使用，以下重复列出了JGJ/T 119中的某些术语和定义。</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LED光源 LED light source</w:t>
      </w:r>
    </w:p>
    <w:p>
      <w:pPr>
        <w:tabs>
          <w:tab w:val="center" w:pos="4201"/>
          <w:tab w:val="right" w:leader="dot" w:pos="9298"/>
        </w:tabs>
        <w:ind w:firstLine="420"/>
      </w:pPr>
      <w:r>
        <w:rPr>
          <w:rFonts w:hint="eastAsia"/>
          <w:spacing w:val="10"/>
          <w:szCs w:val="21"/>
        </w:rPr>
        <w:t>基于LED技术的电光源。</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LED</w:t>
      </w:r>
      <w:r>
        <w:rPr>
          <w:rFonts w:hint="eastAsia" w:eastAsia="黑体"/>
          <w:spacing w:val="10"/>
          <w:szCs w:val="21"/>
        </w:rPr>
        <w:t>灯</w:t>
      </w:r>
      <w:r>
        <w:rPr>
          <w:rFonts w:eastAsia="黑体"/>
          <w:spacing w:val="10"/>
          <w:szCs w:val="21"/>
        </w:rPr>
        <w:t xml:space="preserve"> LED l</w:t>
      </w:r>
      <w:r>
        <w:rPr>
          <w:rFonts w:hint="eastAsia" w:eastAsia="黑体"/>
          <w:spacing w:val="10"/>
          <w:szCs w:val="21"/>
        </w:rPr>
        <w:t>amp</w:t>
      </w:r>
    </w:p>
    <w:p>
      <w:pPr>
        <w:ind w:firstLine="420"/>
        <w:rPr>
          <w:spacing w:val="10"/>
          <w:szCs w:val="21"/>
        </w:rPr>
      </w:pPr>
      <w:r>
        <w:rPr>
          <w:spacing w:val="10"/>
          <w:szCs w:val="21"/>
        </w:rPr>
        <w:t>带有一个灯头，组合了一个或多个LED</w:t>
      </w:r>
      <w:r>
        <w:rPr>
          <w:rFonts w:hint="eastAsia"/>
          <w:spacing w:val="10"/>
          <w:szCs w:val="21"/>
        </w:rPr>
        <w:t>模组</w:t>
      </w:r>
      <w:r>
        <w:t>及与之相匹配的驱动电源</w:t>
      </w:r>
      <w:r>
        <w:rPr>
          <w:spacing w:val="10"/>
          <w:szCs w:val="21"/>
        </w:rPr>
        <w:t>的</w:t>
      </w:r>
      <w:r>
        <w:rPr>
          <w:rFonts w:hint="eastAsia"/>
          <w:spacing w:val="10"/>
          <w:szCs w:val="21"/>
        </w:rPr>
        <w:t>LED</w:t>
      </w:r>
      <w:r>
        <w:rPr>
          <w:spacing w:val="10"/>
          <w:szCs w:val="21"/>
        </w:rPr>
        <w:t>光源。包括定向LED</w:t>
      </w:r>
      <w:r>
        <w:rPr>
          <w:rFonts w:hint="eastAsia"/>
          <w:spacing w:val="10"/>
          <w:szCs w:val="21"/>
        </w:rPr>
        <w:t>灯</w:t>
      </w:r>
      <w:r>
        <w:rPr>
          <w:spacing w:val="10"/>
          <w:szCs w:val="21"/>
        </w:rPr>
        <w:t>和非定向LED</w:t>
      </w:r>
      <w:r>
        <w:rPr>
          <w:rFonts w:hint="eastAsia"/>
          <w:spacing w:val="10"/>
          <w:szCs w:val="21"/>
        </w:rPr>
        <w:t>灯</w:t>
      </w:r>
      <w:r>
        <w:rPr>
          <w:spacing w:val="10"/>
          <w:szCs w:val="21"/>
        </w:rPr>
        <w:t>。</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LED</w:t>
      </w:r>
      <w:r>
        <w:rPr>
          <w:rFonts w:hint="eastAsia" w:eastAsia="黑体"/>
          <w:spacing w:val="10"/>
          <w:szCs w:val="21"/>
        </w:rPr>
        <w:t>灯具</w:t>
      </w:r>
      <w:r>
        <w:rPr>
          <w:rFonts w:eastAsia="黑体"/>
          <w:spacing w:val="10"/>
          <w:szCs w:val="21"/>
        </w:rPr>
        <w:t xml:space="preserve"> LED luminaire</w:t>
      </w:r>
    </w:p>
    <w:p>
      <w:pPr>
        <w:ind w:firstLine="420"/>
        <w:rPr>
          <w:spacing w:val="10"/>
          <w:szCs w:val="21"/>
        </w:rPr>
      </w:pPr>
      <w:r>
        <w:rPr>
          <w:rFonts w:hint="eastAsia"/>
          <w:spacing w:val="10"/>
          <w:szCs w:val="21"/>
        </w:rPr>
        <w:t>组合了一个或多个 LED 光源及与之相匹配的驱动电源的灯具。</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LED线形灯具 LED batten luminaire</w:t>
      </w:r>
    </w:p>
    <w:p>
      <w:pPr>
        <w:ind w:firstLine="405"/>
        <w:rPr>
          <w:bCs/>
          <w:szCs w:val="21"/>
        </w:rPr>
      </w:pPr>
      <w:r>
        <w:rPr>
          <w:bCs/>
          <w:szCs w:val="21"/>
        </w:rPr>
        <w:t>一种以LED作为光源，通常长度与截面最大尺寸之比大于8的长条形灯具。</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LED平面灯具 LED panel luminaire</w:t>
      </w:r>
    </w:p>
    <w:p>
      <w:pPr>
        <w:ind w:firstLine="420"/>
        <w:rPr>
          <w:spacing w:val="10"/>
          <w:szCs w:val="21"/>
        </w:rPr>
      </w:pPr>
      <w:r>
        <w:rPr>
          <w:spacing w:val="10"/>
          <w:szCs w:val="21"/>
        </w:rPr>
        <w:t>一种以LED 作为光源，通过扩散部件或反射部件形成发光面的灯具，包括控制装置、散热装置、光学元件及相关构件。</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LED高天棚灯具 LED high bay luminaire</w:t>
      </w:r>
    </w:p>
    <w:p>
      <w:pPr>
        <w:rPr>
          <w:spacing w:val="10"/>
          <w:szCs w:val="21"/>
        </w:rPr>
      </w:pPr>
      <w:r>
        <w:rPr>
          <w:spacing w:val="10"/>
          <w:szCs w:val="21"/>
        </w:rPr>
        <w:tab/>
      </w:r>
      <w:r>
        <w:rPr>
          <w:spacing w:val="10"/>
          <w:szCs w:val="21"/>
        </w:rPr>
        <w:t>一种以LED作为光源，用于室内高大空间一般照明的灯具。</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波动深度 percent flicker</w:t>
      </w:r>
    </w:p>
    <w:p>
      <w:pPr>
        <w:ind w:firstLine="420"/>
        <w:rPr>
          <w:rFonts w:eastAsia="黑体"/>
          <w:i/>
          <w:spacing w:val="10"/>
          <w:szCs w:val="21"/>
        </w:rPr>
      </w:pPr>
      <w:r>
        <w:rPr>
          <w:rFonts w:eastAsia="黑体"/>
          <w:i/>
          <w:spacing w:val="10"/>
          <w:szCs w:val="21"/>
        </w:rPr>
        <w:t>FPF</w:t>
      </w:r>
    </w:p>
    <w:p>
      <w:pPr>
        <w:ind w:firstLine="420"/>
        <w:rPr>
          <w:spacing w:val="10"/>
          <w:szCs w:val="21"/>
        </w:rPr>
      </w:pPr>
      <w:r>
        <w:rPr>
          <w:spacing w:val="10"/>
          <w:szCs w:val="21"/>
        </w:rPr>
        <w:t>在一个波动周期内，光输出的最大值与最小值的差与光输出最大值及最小值的和之比，以百分比表示。</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发光效能</w:t>
      </w:r>
      <w:bookmarkStart w:id="58" w:name="OLE_LINK4"/>
      <w:bookmarkStart w:id="59" w:name="OLE_LINK5"/>
      <w:r>
        <w:rPr>
          <w:rFonts w:eastAsia="黑体"/>
          <w:spacing w:val="10"/>
          <w:szCs w:val="21"/>
        </w:rPr>
        <w:t xml:space="preserve">  luminous efficacy</w:t>
      </w:r>
      <w:bookmarkEnd w:id="58"/>
      <w:bookmarkEnd w:id="59"/>
    </w:p>
    <w:p>
      <w:pPr>
        <w:ind w:firstLine="420"/>
        <w:rPr>
          <w:spacing w:val="10"/>
          <w:szCs w:val="21"/>
        </w:rPr>
      </w:pPr>
      <w:r>
        <w:rPr>
          <w:spacing w:val="10"/>
          <w:szCs w:val="21"/>
        </w:rPr>
        <w:t>在规定的使用条件下，LED灯具发出的总光通量与其所输入的功率之比</w:t>
      </w:r>
      <w:r>
        <w:t>，单位为流明每瓦特（lm/W）</w:t>
      </w:r>
      <w:r>
        <w:rPr>
          <w:spacing w:val="10"/>
          <w:szCs w:val="21"/>
        </w:rPr>
        <w:t>。</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灯具遮光角　shielding angle of luminaire</w:t>
      </w:r>
    </w:p>
    <w:p>
      <w:pPr>
        <w:ind w:firstLine="420"/>
        <w:rPr>
          <w:spacing w:val="10"/>
          <w:szCs w:val="21"/>
        </w:rPr>
      </w:pPr>
      <w:r>
        <w:rPr>
          <w:spacing w:val="10"/>
          <w:szCs w:val="21"/>
        </w:rPr>
        <w:t>灯具出光口平面与刚好看不见发光体的视线之间的夹角。</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显色指数  colour rendering index</w:t>
      </w:r>
    </w:p>
    <w:p>
      <w:pPr>
        <w:ind w:firstLine="420"/>
        <w:rPr>
          <w:spacing w:val="10"/>
          <w:szCs w:val="21"/>
        </w:rPr>
      </w:pPr>
      <w:r>
        <w:rPr>
          <w:spacing w:val="10"/>
          <w:szCs w:val="21"/>
        </w:rPr>
        <w:t>光源显色性的度量。以被测光源下物体颜色和参考标准光源下物体颜色的相符合程度来表示。</w:t>
      </w:r>
    </w:p>
    <w:p>
      <w:pPr>
        <w:ind w:firstLine="420"/>
        <w:rPr>
          <w:spacing w:val="10"/>
          <w:szCs w:val="21"/>
        </w:rPr>
      </w:pPr>
      <w:r>
        <w:rPr>
          <w:spacing w:val="10"/>
          <w:szCs w:val="21"/>
        </w:rPr>
        <w:t>[JGJ/T 119-2008，定义 2.3.28]</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特殊显色指数  special colour rendering index</w:t>
      </w:r>
    </w:p>
    <w:p>
      <w:pPr>
        <w:ind w:firstLine="420"/>
        <w:rPr>
          <w:rFonts w:eastAsia="黑体"/>
          <w:i/>
          <w:spacing w:val="10"/>
          <w:szCs w:val="21"/>
        </w:rPr>
      </w:pPr>
      <w:r>
        <w:rPr>
          <w:rFonts w:eastAsia="黑体"/>
          <w:i/>
          <w:spacing w:val="10"/>
          <w:szCs w:val="21"/>
        </w:rPr>
        <w:t>R</w:t>
      </w:r>
      <w:r>
        <w:rPr>
          <w:rFonts w:eastAsia="黑体"/>
          <w:spacing w:val="10"/>
          <w:szCs w:val="21"/>
          <w:vertAlign w:val="subscript"/>
        </w:rPr>
        <w:t>i</w:t>
      </w:r>
    </w:p>
    <w:p>
      <w:pPr>
        <w:ind w:firstLine="420"/>
        <w:rPr>
          <w:spacing w:val="10"/>
          <w:szCs w:val="21"/>
        </w:rPr>
      </w:pPr>
      <w:r>
        <w:rPr>
          <w:spacing w:val="10"/>
          <w:szCs w:val="21"/>
        </w:rPr>
        <w:t>光源对国际照明委员会（CIE）选定的标准颜色样品的显色指数。</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一般显色指数　general colour rendering index</w:t>
      </w:r>
    </w:p>
    <w:p>
      <w:pPr>
        <w:ind w:firstLine="420"/>
        <w:rPr>
          <w:rFonts w:eastAsia="黑体"/>
          <w:i/>
          <w:spacing w:val="10"/>
          <w:szCs w:val="21"/>
        </w:rPr>
      </w:pPr>
      <w:r>
        <w:rPr>
          <w:rFonts w:eastAsia="黑体"/>
          <w:i/>
          <w:spacing w:val="10"/>
          <w:szCs w:val="21"/>
        </w:rPr>
        <w:t>R</w:t>
      </w:r>
      <w:r>
        <w:rPr>
          <w:rFonts w:eastAsia="黑体"/>
          <w:spacing w:val="10"/>
          <w:szCs w:val="21"/>
          <w:vertAlign w:val="subscript"/>
        </w:rPr>
        <w:t>a</w:t>
      </w:r>
    </w:p>
    <w:p>
      <w:pPr>
        <w:ind w:firstLine="420"/>
        <w:rPr>
          <w:spacing w:val="10"/>
          <w:szCs w:val="21"/>
        </w:rPr>
      </w:pPr>
      <w:r>
        <w:rPr>
          <w:spacing w:val="10"/>
          <w:szCs w:val="21"/>
        </w:rPr>
        <w:t>光源对国际照明委员会（CIE）规定的第1～8号标准颜色样品显色指数的平均值。</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色品　chromaticity</w:t>
      </w:r>
    </w:p>
    <w:p>
      <w:pPr>
        <w:ind w:firstLine="420"/>
        <w:rPr>
          <w:spacing w:val="10"/>
          <w:szCs w:val="21"/>
        </w:rPr>
      </w:pPr>
      <w:r>
        <w:rPr>
          <w:spacing w:val="10"/>
          <w:szCs w:val="21"/>
        </w:rPr>
        <w:t>用国际照明委员会（CIE）标准色度系统所表示的颜色性质。由色品坐标定义的色刺激性质。</w:t>
      </w:r>
    </w:p>
    <w:p>
      <w:pPr>
        <w:ind w:firstLine="420"/>
        <w:rPr>
          <w:spacing w:val="10"/>
          <w:szCs w:val="21"/>
        </w:rPr>
      </w:pPr>
      <w:r>
        <w:rPr>
          <w:spacing w:val="10"/>
          <w:szCs w:val="21"/>
        </w:rPr>
        <w:t>[JGJ/T 119-2008，定义 2.3.18]</w:t>
      </w:r>
    </w:p>
    <w:p>
      <w:pPr>
        <w:numPr>
          <w:ilvl w:val="0"/>
          <w:numId w:val="19"/>
        </w:numPr>
        <w:ind w:left="0" w:firstLine="0"/>
        <w:rPr>
          <w:kern w:val="0"/>
          <w:szCs w:val="21"/>
        </w:rPr>
      </w:pPr>
    </w:p>
    <w:p>
      <w:pPr>
        <w:ind w:firstLine="420"/>
        <w:rPr>
          <w:rFonts w:eastAsia="黑体"/>
          <w:spacing w:val="10"/>
          <w:szCs w:val="21"/>
        </w:rPr>
      </w:pPr>
      <w:r>
        <w:rPr>
          <w:rFonts w:eastAsia="黑体"/>
          <w:spacing w:val="10"/>
          <w:szCs w:val="21"/>
        </w:rPr>
        <w:t>色温（度） colour temperature</w:t>
      </w:r>
    </w:p>
    <w:p>
      <w:pPr>
        <w:ind w:firstLine="420"/>
        <w:rPr>
          <w:spacing w:val="10"/>
          <w:szCs w:val="21"/>
        </w:rPr>
      </w:pPr>
      <w:r>
        <w:rPr>
          <w:spacing w:val="10"/>
          <w:szCs w:val="21"/>
        </w:rPr>
        <w:t>当光源的色品与某一温度下黑体的色品相同时，该黑体的绝对温度为此光源的色温（度），简称色温。</w:t>
      </w:r>
    </w:p>
    <w:p>
      <w:pPr>
        <w:ind w:firstLine="420"/>
        <w:rPr>
          <w:spacing w:val="10"/>
          <w:szCs w:val="21"/>
        </w:rPr>
      </w:pPr>
      <w:r>
        <w:rPr>
          <w:spacing w:val="10"/>
          <w:szCs w:val="21"/>
        </w:rPr>
        <w:t>[JGJ/T 119-2008，定义 2.3.21]</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 xml:space="preserve">相关色温（度）　correlated colour temperature </w:t>
      </w:r>
    </w:p>
    <w:p>
      <w:pPr>
        <w:ind w:firstLine="420"/>
        <w:rPr>
          <w:spacing w:val="10"/>
          <w:szCs w:val="21"/>
        </w:rPr>
      </w:pPr>
      <w:r>
        <w:rPr>
          <w:spacing w:val="10"/>
          <w:szCs w:val="21"/>
        </w:rPr>
        <w:t>当光源的色品点不在黑体轨迹上，且光源的色品与某一温度下的黑体的色品最接近时，该黑体的绝对温度为此光源的相关色温（度），简称相关色温。</w:t>
      </w:r>
    </w:p>
    <w:p>
      <w:pPr>
        <w:ind w:firstLine="420"/>
        <w:rPr>
          <w:spacing w:val="10"/>
          <w:szCs w:val="21"/>
        </w:rPr>
      </w:pPr>
      <w:r>
        <w:rPr>
          <w:spacing w:val="10"/>
          <w:szCs w:val="21"/>
        </w:rPr>
        <w:t>[JGJ/T 119-2008，定义 2.3.22]</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色容差  chromaticity tolerances</w:t>
      </w:r>
    </w:p>
    <w:p>
      <w:pPr>
        <w:ind w:firstLine="420"/>
        <w:rPr>
          <w:spacing w:val="10"/>
          <w:szCs w:val="21"/>
        </w:rPr>
      </w:pPr>
      <w:r>
        <w:rPr>
          <w:spacing w:val="10"/>
          <w:szCs w:val="21"/>
        </w:rPr>
        <w:t>表征一批光源中各光源与光源额定色品的偏离，用颜色匹配标准偏差SDCM</w:t>
      </w:r>
      <w:r>
        <w:t>（standard derivation of color matching）</w:t>
      </w:r>
      <w:r>
        <w:rPr>
          <w:spacing w:val="10"/>
          <w:szCs w:val="21"/>
        </w:rPr>
        <w:t>表示。</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光通量维持率　lumen maintenance factor</w:t>
      </w:r>
    </w:p>
    <w:p>
      <w:pPr>
        <w:ind w:firstLine="420"/>
        <w:rPr>
          <w:spacing w:val="10"/>
          <w:szCs w:val="21"/>
        </w:rPr>
      </w:pPr>
      <w:r>
        <w:rPr>
          <w:spacing w:val="10"/>
          <w:szCs w:val="21"/>
        </w:rPr>
        <w:t>灯在规定条件下，按给定时间点燃后的光通量与其初始光通量之比。</w:t>
      </w:r>
    </w:p>
    <w:p>
      <w:pPr>
        <w:pStyle w:val="72"/>
        <w:numPr>
          <w:ilvl w:val="0"/>
          <w:numId w:val="0"/>
        </w:numPr>
        <w:ind w:firstLine="360" w:firstLineChars="200"/>
        <w:rPr>
          <w:rFonts w:ascii="Times New Roman"/>
        </w:rPr>
      </w:pPr>
      <w:r>
        <w:rPr>
          <w:rFonts w:ascii="Times New Roman"/>
        </w:rPr>
        <w:t>注：LED光源或LED灯具的初始光通量是指其在规定条件下点燃1000h后的光通量。</w:t>
      </w:r>
    </w:p>
    <w:p>
      <w:pPr>
        <w:ind w:firstLine="420"/>
      </w:pPr>
      <w:r>
        <w:rPr>
          <w:spacing w:val="10"/>
          <w:szCs w:val="21"/>
        </w:rPr>
        <w:t>[JGJ/T 119-2008，定义 4.3.7]</w:t>
      </w:r>
    </w:p>
    <w:p>
      <w:pPr>
        <w:numPr>
          <w:ilvl w:val="0"/>
          <w:numId w:val="19"/>
        </w:numPr>
        <w:ind w:left="0" w:firstLine="0"/>
        <w:rPr>
          <w:bCs/>
          <w:szCs w:val="21"/>
        </w:rPr>
      </w:pPr>
      <w:r>
        <w:rPr>
          <w:bCs/>
          <w:szCs w:val="21"/>
        </w:rPr>
        <w:t xml:space="preserve"> </w:t>
      </w:r>
    </w:p>
    <w:p>
      <w:pPr>
        <w:ind w:firstLine="420"/>
        <w:rPr>
          <w:rFonts w:eastAsia="黑体"/>
          <w:spacing w:val="10"/>
          <w:szCs w:val="21"/>
        </w:rPr>
      </w:pPr>
      <w:r>
        <w:rPr>
          <w:rFonts w:eastAsia="黑体"/>
          <w:spacing w:val="10"/>
          <w:szCs w:val="21"/>
        </w:rPr>
        <w:t>寿命 life time</w:t>
      </w:r>
    </w:p>
    <w:p>
      <w:pPr>
        <w:ind w:firstLine="420"/>
        <w:rPr>
          <w:spacing w:val="10"/>
          <w:szCs w:val="21"/>
        </w:rPr>
      </w:pPr>
      <w:r>
        <w:rPr>
          <w:spacing w:val="10"/>
          <w:szCs w:val="21"/>
        </w:rPr>
        <w:t>标准测试条件下，LED光源或灯具保持正常燃点，且光通维持率衰减到70%时的累计燃点时间。</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灯具发光面亮度均匀度luminance uniformity of luminaire’s luminous surface</w:t>
      </w:r>
    </w:p>
    <w:p>
      <w:pPr>
        <w:ind w:firstLine="420"/>
        <w:rPr>
          <w:spacing w:val="10"/>
          <w:szCs w:val="21"/>
        </w:rPr>
      </w:pPr>
      <w:r>
        <w:rPr>
          <w:spacing w:val="10"/>
          <w:szCs w:val="21"/>
        </w:rPr>
        <w:t>垂直于灯具发光面上最小亮度和亮度算术平均值的比值。</w:t>
      </w:r>
    </w:p>
    <w:p>
      <w:pPr>
        <w:numPr>
          <w:ilvl w:val="0"/>
          <w:numId w:val="19"/>
        </w:numPr>
        <w:ind w:left="0" w:firstLine="0"/>
        <w:rPr>
          <w:bCs/>
          <w:szCs w:val="21"/>
        </w:rPr>
      </w:pPr>
    </w:p>
    <w:p>
      <w:pPr>
        <w:ind w:firstLine="420"/>
        <w:rPr>
          <w:rFonts w:eastAsia="黑体"/>
          <w:spacing w:val="10"/>
          <w:szCs w:val="21"/>
        </w:rPr>
      </w:pPr>
      <w:r>
        <w:rPr>
          <w:rFonts w:hint="eastAsia" w:eastAsia="黑体"/>
          <w:spacing w:val="10"/>
          <w:szCs w:val="21"/>
        </w:rPr>
        <w:t>下射光通比</w:t>
      </w:r>
      <w:r>
        <w:rPr>
          <w:rFonts w:eastAsia="黑体"/>
          <w:spacing w:val="10"/>
          <w:szCs w:val="21"/>
        </w:rPr>
        <w:t xml:space="preserve"> </w:t>
      </w:r>
      <w:r>
        <w:rPr>
          <w:rFonts w:hint="eastAsia" w:eastAsia="黑体"/>
          <w:spacing w:val="10"/>
          <w:szCs w:val="21"/>
        </w:rPr>
        <w:t>downward light output ratio</w:t>
      </w:r>
    </w:p>
    <w:p>
      <w:pPr>
        <w:ind w:firstLine="420"/>
        <w:rPr>
          <w:spacing w:val="10"/>
          <w:szCs w:val="21"/>
        </w:rPr>
      </w:pPr>
      <w:r>
        <w:rPr>
          <w:i/>
          <w:iCs/>
          <w:spacing w:val="10"/>
          <w:szCs w:val="21"/>
        </w:rPr>
        <w:t>R</w:t>
      </w:r>
      <w:r>
        <w:rPr>
          <w:spacing w:val="10"/>
          <w:szCs w:val="21"/>
          <w:vertAlign w:val="subscript"/>
        </w:rPr>
        <w:t>n</w:t>
      </w:r>
    </w:p>
    <w:p>
      <w:pPr>
        <w:ind w:firstLine="420"/>
        <w:rPr>
          <w:spacing w:val="10"/>
          <w:szCs w:val="21"/>
        </w:rPr>
      </w:pPr>
      <w:r>
        <w:rPr>
          <w:rFonts w:hint="eastAsia"/>
          <w:spacing w:val="10"/>
          <w:szCs w:val="21"/>
        </w:rPr>
        <w:t>当灯具中轴线垂直于地面安装时，其发出的位于水平面及以下方向的光通量所占灯具发出的总光通量之比</w:t>
      </w:r>
    </w:p>
    <w:p>
      <w:pPr>
        <w:ind w:firstLine="420"/>
        <w:rPr>
          <w:spacing w:val="10"/>
          <w:szCs w:val="21"/>
        </w:rPr>
      </w:pPr>
      <w:r>
        <w:rPr>
          <w:rFonts w:hint="eastAsia"/>
          <w:spacing w:val="10"/>
          <w:szCs w:val="21"/>
        </w:rPr>
        <w:t>[JGJ/T 119-2008，定义2.2.28]</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光束角 beam angle</w:t>
      </w:r>
    </w:p>
    <w:p>
      <w:pPr>
        <w:ind w:firstLine="420"/>
        <w:rPr>
          <w:spacing w:val="10"/>
          <w:szCs w:val="21"/>
        </w:rPr>
      </w:pPr>
      <w:r>
        <w:rPr>
          <w:spacing w:val="10"/>
          <w:szCs w:val="21"/>
        </w:rPr>
        <w:t>在给定平面上，以极坐标表示的发光强度曲线的两矢径间的夹角，该矢径的发光强度值等于50%的发光强度最大值。</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室空间比 room cavity ratio</w:t>
      </w:r>
    </w:p>
    <w:p>
      <w:pPr>
        <w:pStyle w:val="13"/>
        <w:ind w:firstLine="405"/>
        <w:rPr>
          <w:rFonts w:ascii="Times New Roman" w:hAnsi="Times New Roman"/>
          <w:i/>
        </w:rPr>
      </w:pPr>
      <w:r>
        <w:rPr>
          <w:rFonts w:ascii="Times New Roman" w:hAnsi="Times New Roman"/>
          <w:i/>
        </w:rPr>
        <w:t>RCR</w:t>
      </w:r>
    </w:p>
    <w:p>
      <w:pPr>
        <w:pStyle w:val="13"/>
        <w:ind w:firstLine="405"/>
        <w:rPr>
          <w:rFonts w:ascii="Times New Roman" w:hAnsi="Times New Roman"/>
        </w:rPr>
      </w:pPr>
      <w:r>
        <w:rPr>
          <w:rFonts w:ascii="Times New Roman" w:hAnsi="Times New Roman"/>
        </w:rPr>
        <w:t>表征房间几何形状的数值。</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灯具最大允许距高比  maximum permissable spacing height ratio of luminaire</w:t>
      </w:r>
    </w:p>
    <w:p>
      <w:pPr>
        <w:pStyle w:val="13"/>
        <w:ind w:firstLine="405"/>
        <w:rPr>
          <w:rFonts w:ascii="Times New Roman" w:hAnsi="Times New Roman"/>
        </w:rPr>
      </w:pPr>
      <w:r>
        <w:rPr>
          <w:rFonts w:ascii="Times New Roman" w:hAnsi="Times New Roman"/>
        </w:rPr>
        <w:t>保证所需照度均匀度时的灯具安装间距与灯具计算高度比的最大允许值。</w:t>
      </w:r>
    </w:p>
    <w:p>
      <w:pPr>
        <w:ind w:firstLine="420"/>
      </w:pPr>
      <w:r>
        <w:rPr>
          <w:spacing w:val="10"/>
          <w:szCs w:val="21"/>
        </w:rPr>
        <w:t>[JGJ/T 119-2008，定义 3.4.23]</w:t>
      </w:r>
    </w:p>
    <w:p>
      <w:pPr>
        <w:numPr>
          <w:ilvl w:val="0"/>
          <w:numId w:val="19"/>
        </w:numPr>
        <w:ind w:left="0" w:firstLine="0"/>
        <w:rPr>
          <w:bCs/>
          <w:szCs w:val="21"/>
        </w:rPr>
      </w:pPr>
    </w:p>
    <w:p>
      <w:pPr>
        <w:ind w:firstLine="420"/>
        <w:rPr>
          <w:rFonts w:eastAsia="黑体"/>
          <w:spacing w:val="10"/>
          <w:szCs w:val="21"/>
        </w:rPr>
      </w:pPr>
      <w:bookmarkStart w:id="60" w:name="_Hlk145754822"/>
      <w:r>
        <w:rPr>
          <w:rFonts w:eastAsia="黑体"/>
          <w:spacing w:val="10"/>
          <w:szCs w:val="21"/>
        </w:rPr>
        <w:t>LED</w:t>
      </w:r>
      <w:r>
        <w:rPr>
          <w:rFonts w:hint="eastAsia" w:eastAsia="黑体"/>
          <w:spacing w:val="10"/>
          <w:szCs w:val="21"/>
        </w:rPr>
        <w:t xml:space="preserve">建筑一体化发光单元 </w:t>
      </w:r>
      <w:bookmarkEnd w:id="60"/>
      <w:r>
        <w:rPr>
          <w:rFonts w:eastAsia="黑体"/>
          <w:spacing w:val="10"/>
          <w:szCs w:val="21"/>
        </w:rPr>
        <w:t xml:space="preserve">building </w:t>
      </w:r>
      <w:r>
        <w:t>integrated LED lighting unit</w:t>
      </w:r>
    </w:p>
    <w:p>
      <w:pPr>
        <w:pStyle w:val="13"/>
        <w:ind w:firstLine="405"/>
        <w:rPr>
          <w:rFonts w:ascii="Times New Roman" w:hAnsi="Times New Roman"/>
        </w:rPr>
      </w:pPr>
      <w:r>
        <w:rPr>
          <w:rFonts w:hint="eastAsia" w:ascii="Times New Roman" w:hAnsi="Times New Roman"/>
        </w:rPr>
        <w:t>一种以LED作为光源，并与建筑构配件结合为一体的发光装置。</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以太网供电 power over ethernet</w:t>
      </w:r>
    </w:p>
    <w:p>
      <w:pPr>
        <w:pStyle w:val="13"/>
        <w:ind w:firstLine="405"/>
        <w:rPr>
          <w:rFonts w:ascii="Times New Roman" w:hAnsi="Times New Roman"/>
        </w:rPr>
      </w:pPr>
      <w:r>
        <w:rPr>
          <w:rFonts w:ascii="Times New Roman" w:hAnsi="Times New Roman"/>
        </w:rPr>
        <w:t>利用以太网线为LED装置提供低压直流供电和数据传输的技术。</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（光）</w:t>
      </w:r>
      <w:bookmarkStart w:id="61" w:name="_Hlk148016270"/>
      <w:r>
        <w:rPr>
          <w:rFonts w:eastAsia="黑体"/>
          <w:spacing w:val="10"/>
          <w:szCs w:val="21"/>
        </w:rPr>
        <w:t>闪变指数</w:t>
      </w:r>
      <w:bookmarkEnd w:id="61"/>
      <w:r>
        <w:rPr>
          <w:rFonts w:eastAsia="黑体"/>
          <w:spacing w:val="10"/>
          <w:szCs w:val="21"/>
        </w:rPr>
        <w:t xml:space="preserve"> m short-term flicker indicator of illuminance（</w:t>
      </w:r>
      <m:oMath>
        <m:sSubSup>
          <m:sSubSupPr>
            <m:ctrlPr>
              <w:rPr>
                <w:rFonts w:ascii="Cambria Math" w:hAnsi="Cambria Math" w:eastAsia="黑体"/>
              </w:rPr>
            </m:ctrlPr>
          </m:sSubSupPr>
          <m:e>
            <m:r>
              <m:rPr/>
              <w:rPr>
                <w:rFonts w:ascii="Cambria Math" w:hAnsi="Cambria Math" w:eastAsia="黑体"/>
              </w:rPr>
              <m:t>P</m:t>
            </m:r>
            <m:ctrlPr>
              <w:rPr>
                <w:rFonts w:ascii="Cambria Math" w:hAnsi="Cambria Math" w:eastAsia="黑体"/>
              </w:rPr>
            </m:ctrlPr>
          </m:e>
          <m:sub>
            <m:r>
              <m:rPr/>
              <w:rPr>
                <w:rFonts w:ascii="Cambria Math" w:hAnsi="Cambria Math" w:eastAsia="黑体"/>
              </w:rPr>
              <m:t>st</m:t>
            </m:r>
            <m:ctrlPr>
              <w:rPr>
                <w:rFonts w:ascii="Cambria Math" w:hAnsi="Cambria Math" w:eastAsia="黑体"/>
              </w:rPr>
            </m:ctrlPr>
          </m:sub>
          <m:sup>
            <m:r>
              <m:rPr/>
              <w:rPr>
                <w:rFonts w:ascii="Cambria Math" w:hAnsi="Cambria Math" w:eastAsia="黑体"/>
              </w:rPr>
              <m:t>LM</m:t>
            </m:r>
            <m:ctrlPr>
              <w:rPr>
                <w:rFonts w:ascii="Cambria Math" w:hAnsi="Cambria Math" w:eastAsia="黑体"/>
              </w:rPr>
            </m:ctrlPr>
          </m:sup>
        </m:sSubSup>
      </m:oMath>
      <w:r>
        <w:rPr>
          <w:rFonts w:eastAsia="黑体"/>
          <w:spacing w:val="10"/>
          <w:szCs w:val="21"/>
        </w:rPr>
        <w:t>）</w:t>
      </w:r>
    </w:p>
    <w:p>
      <w:pPr>
        <w:pStyle w:val="13"/>
        <w:ind w:firstLine="405"/>
        <w:rPr>
          <w:rFonts w:ascii="Times New Roman" w:hAnsi="Times New Roman"/>
        </w:rPr>
      </w:pPr>
      <w:r>
        <w:rPr>
          <w:rFonts w:ascii="Times New Roman" w:hAnsi="Times New Roman"/>
        </w:rPr>
        <w:t>短期内低频（80Hz 以内）光输出闪烁影响程度的度量。</w:t>
      </w:r>
    </w:p>
    <w:p>
      <w:pPr>
        <w:numPr>
          <w:ilvl w:val="0"/>
          <w:numId w:val="19"/>
        </w:numPr>
        <w:ind w:left="0" w:firstLine="0"/>
        <w:rPr>
          <w:bCs/>
          <w:szCs w:val="21"/>
        </w:rPr>
      </w:pPr>
    </w:p>
    <w:p>
      <w:pPr>
        <w:ind w:firstLine="420"/>
        <w:rPr>
          <w:rFonts w:eastAsia="黑体"/>
          <w:spacing w:val="10"/>
          <w:szCs w:val="21"/>
        </w:rPr>
      </w:pPr>
      <w:r>
        <w:rPr>
          <w:rFonts w:eastAsia="黑体"/>
          <w:spacing w:val="10"/>
          <w:szCs w:val="21"/>
        </w:rPr>
        <w:t>频闪效应可视度 stroboscopic effect visibility measure（SVM）</w:t>
      </w:r>
    </w:p>
    <w:p>
      <w:pPr>
        <w:pStyle w:val="13"/>
        <w:ind w:firstLine="405"/>
      </w:pPr>
      <w:r>
        <w:rPr>
          <w:rFonts w:ascii="Times New Roman" w:hAnsi="Times New Roman"/>
        </w:rPr>
        <w:t>光输出频率范围为 80 Hz~2000Hz 时，短期内频闪效应影响程度的度量。</w:t>
      </w:r>
    </w:p>
    <w:p>
      <w:pPr>
        <w:pStyle w:val="52"/>
        <w:rPr>
          <w:rFonts w:ascii="Times New Roman"/>
        </w:rPr>
      </w:pPr>
      <w:bookmarkStart w:id="62" w:name="_Toc406339294"/>
      <w:r>
        <w:rPr>
          <w:rFonts w:ascii="Times New Roman"/>
        </w:rPr>
        <w:t>一般要求</w:t>
      </w:r>
      <w:bookmarkEnd w:id="62"/>
    </w:p>
    <w:p>
      <w:pPr>
        <w:pStyle w:val="49"/>
        <w:rPr>
          <w:rFonts w:ascii="Times New Roman" w:eastAsia="宋体"/>
        </w:rPr>
      </w:pPr>
      <w:bookmarkStart w:id="63" w:name="_Toc376117097"/>
      <w:bookmarkStart w:id="64" w:name="_Toc406339295"/>
      <w:bookmarkStart w:id="65" w:name="_Toc376862957"/>
      <w:bookmarkStart w:id="66" w:name="_Toc376203297"/>
      <w:bookmarkStart w:id="67" w:name="_Toc378006104"/>
      <w:bookmarkStart w:id="68" w:name="_Toc397506992"/>
      <w:bookmarkStart w:id="69" w:name="_Toc376116271"/>
      <w:bookmarkStart w:id="70" w:name="_Toc376116149"/>
      <w:bookmarkStart w:id="71" w:name="_Toc376637800"/>
      <w:bookmarkStart w:id="72" w:name="_Toc376862879"/>
      <w:r>
        <w:rPr>
          <w:rFonts w:ascii="Times New Roman" w:eastAsia="宋体"/>
        </w:rPr>
        <w:t>LED</w:t>
      </w:r>
      <w:r>
        <w:rPr>
          <w:rFonts w:hint="eastAsia" w:ascii="Times New Roman" w:eastAsia="宋体"/>
        </w:rPr>
        <w:t>灯</w:t>
      </w:r>
      <w:r>
        <w:rPr>
          <w:rFonts w:ascii="Times New Roman" w:eastAsia="宋体"/>
        </w:rPr>
        <w:t>和LED灯具应符合安全可靠、健康舒适、技术先进、经济合理、节能环保和维修方便的要求。</w:t>
      </w:r>
      <w:bookmarkEnd w:id="63"/>
      <w:bookmarkEnd w:id="64"/>
      <w:bookmarkEnd w:id="65"/>
      <w:bookmarkEnd w:id="66"/>
      <w:bookmarkEnd w:id="67"/>
      <w:bookmarkEnd w:id="68"/>
      <w:bookmarkEnd w:id="69"/>
      <w:bookmarkEnd w:id="70"/>
      <w:bookmarkEnd w:id="71"/>
      <w:bookmarkEnd w:id="72"/>
    </w:p>
    <w:p>
      <w:pPr>
        <w:pStyle w:val="49"/>
        <w:rPr>
          <w:rFonts w:ascii="Times New Roman"/>
        </w:rPr>
      </w:pPr>
      <w:bookmarkStart w:id="73" w:name="_Toc406339296"/>
      <w:r>
        <w:rPr>
          <w:rFonts w:ascii="Times New Roman" w:eastAsia="宋体"/>
        </w:rPr>
        <w:t>使用LED</w:t>
      </w:r>
      <w:r>
        <w:rPr>
          <w:rFonts w:hint="eastAsia" w:ascii="Times New Roman" w:eastAsia="宋体"/>
        </w:rPr>
        <w:t>灯</w:t>
      </w:r>
      <w:r>
        <w:rPr>
          <w:rFonts w:ascii="Times New Roman" w:eastAsia="宋体"/>
        </w:rPr>
        <w:t>和LED灯具的室内照明应符合GB 50034的相关规定。</w:t>
      </w:r>
      <w:bookmarkEnd w:id="73"/>
    </w:p>
    <w:p>
      <w:pPr>
        <w:pStyle w:val="49"/>
        <w:rPr>
          <w:rFonts w:ascii="Times New Roman" w:eastAsia="宋体"/>
        </w:rPr>
      </w:pPr>
      <w:bookmarkStart w:id="74" w:name="_Toc376862966"/>
      <w:bookmarkStart w:id="75" w:name="_Toc376862888"/>
      <w:bookmarkStart w:id="76" w:name="_Toc406339297"/>
      <w:bookmarkStart w:id="77" w:name="_Toc397506993"/>
      <w:bookmarkStart w:id="78" w:name="_Toc376116218"/>
      <w:bookmarkStart w:id="79" w:name="_Toc378006105"/>
      <w:bookmarkStart w:id="80" w:name="_Toc376203298"/>
      <w:bookmarkStart w:id="81" w:name="_Toc376862880"/>
      <w:bookmarkStart w:id="82" w:name="_Toc376637801"/>
      <w:bookmarkStart w:id="83" w:name="_Toc376116272"/>
      <w:bookmarkStart w:id="84" w:name="_Toc376862958"/>
      <w:bookmarkStart w:id="85" w:name="_Toc376117098"/>
      <w:bookmarkStart w:id="86" w:name="_Toc376116150"/>
      <w:r>
        <w:rPr>
          <w:rFonts w:ascii="Times New Roman" w:eastAsia="宋体"/>
        </w:rPr>
        <w:t>LED</w:t>
      </w:r>
      <w:r>
        <w:rPr>
          <w:rFonts w:hint="eastAsia" w:ascii="Times New Roman" w:eastAsia="宋体"/>
        </w:rPr>
        <w:t>灯</w:t>
      </w:r>
      <w:r>
        <w:rPr>
          <w:rFonts w:ascii="Times New Roman" w:eastAsia="宋体"/>
        </w:rPr>
        <w:t>和LED灯具的光生物安全应符合</w:t>
      </w:r>
      <w:bookmarkEnd w:id="74"/>
      <w:bookmarkEnd w:id="75"/>
      <w:bookmarkEnd w:id="76"/>
      <w:bookmarkEnd w:id="77"/>
      <w:bookmarkEnd w:id="78"/>
      <w:bookmarkEnd w:id="79"/>
      <w:r>
        <w:rPr>
          <w:rFonts w:hint="eastAsia" w:ascii="Times New Roman" w:eastAsia="宋体"/>
        </w:rPr>
        <w:t>无危险类（RG0）或1类危险（RG1）的规定。</w:t>
      </w:r>
    </w:p>
    <w:p>
      <w:pPr>
        <w:pStyle w:val="49"/>
        <w:rPr>
          <w:rFonts w:ascii="Times New Roman" w:eastAsia="宋体"/>
        </w:rPr>
      </w:pPr>
      <w:r>
        <w:rPr>
          <w:rFonts w:ascii="Times New Roman" w:eastAsia="宋体"/>
        </w:rPr>
        <w:t>LED</w:t>
      </w:r>
      <w:r>
        <w:rPr>
          <w:rFonts w:hint="eastAsia" w:ascii="Times New Roman" w:eastAsia="宋体"/>
        </w:rPr>
        <w:t>灯和</w:t>
      </w:r>
      <w:r>
        <w:rPr>
          <w:rFonts w:ascii="Times New Roman" w:eastAsia="宋体"/>
        </w:rPr>
        <w:t>LED</w:t>
      </w:r>
      <w:r>
        <w:rPr>
          <w:rFonts w:hint="eastAsia" w:ascii="Times New Roman" w:eastAsia="宋体"/>
        </w:rPr>
        <w:t>灯具宜进行全生命期的碳足迹核算。</w:t>
      </w:r>
    </w:p>
    <w:bookmarkEnd w:id="80"/>
    <w:bookmarkEnd w:id="81"/>
    <w:bookmarkEnd w:id="82"/>
    <w:bookmarkEnd w:id="83"/>
    <w:bookmarkEnd w:id="84"/>
    <w:bookmarkEnd w:id="85"/>
    <w:bookmarkEnd w:id="86"/>
    <w:p>
      <w:pPr>
        <w:pStyle w:val="49"/>
        <w:rPr>
          <w:rFonts w:ascii="Times New Roman" w:eastAsia="宋体"/>
        </w:rPr>
      </w:pPr>
      <w:bookmarkStart w:id="87" w:name="_Toc397506994"/>
      <w:bookmarkEnd w:id="87"/>
      <w:bookmarkStart w:id="88" w:name="_Toc378006107"/>
      <w:bookmarkStart w:id="89" w:name="_Toc376637802"/>
      <w:bookmarkStart w:id="90" w:name="_Toc406339298"/>
      <w:bookmarkStart w:id="91" w:name="_Toc376862881"/>
      <w:bookmarkStart w:id="92" w:name="_Toc397506995"/>
      <w:bookmarkStart w:id="93" w:name="_Toc376203302"/>
      <w:bookmarkStart w:id="94" w:name="_Toc376116154"/>
      <w:bookmarkStart w:id="95" w:name="_Toc376116276"/>
      <w:bookmarkStart w:id="96" w:name="_Toc376862959"/>
      <w:bookmarkStart w:id="97" w:name="_Toc376117102"/>
      <w:r>
        <w:rPr>
          <w:rFonts w:ascii="Times New Roman" w:eastAsia="宋体"/>
        </w:rPr>
        <w:t>LED灯具的控制装置应便于现场更换和维修，光源宜便于更换。</w:t>
      </w:r>
      <w:bookmarkEnd w:id="88"/>
      <w:bookmarkEnd w:id="89"/>
      <w:bookmarkEnd w:id="90"/>
      <w:bookmarkEnd w:id="91"/>
      <w:bookmarkEnd w:id="92"/>
      <w:bookmarkEnd w:id="93"/>
      <w:bookmarkEnd w:id="94"/>
      <w:bookmarkEnd w:id="95"/>
      <w:bookmarkEnd w:id="96"/>
      <w:bookmarkEnd w:id="97"/>
      <w:bookmarkStart w:id="98" w:name="_Toc376116153"/>
      <w:bookmarkStart w:id="99" w:name="_Toc376203301"/>
      <w:bookmarkStart w:id="100" w:name="_Toc376116275"/>
      <w:bookmarkStart w:id="101" w:name="_Toc376117101"/>
    </w:p>
    <w:p>
      <w:pPr>
        <w:pStyle w:val="49"/>
        <w:rPr>
          <w:rFonts w:ascii="Times New Roman" w:eastAsia="宋体"/>
        </w:rPr>
      </w:pPr>
      <w:bookmarkStart w:id="102" w:name="_Toc376862882"/>
      <w:bookmarkStart w:id="103" w:name="_Toc376637803"/>
      <w:bookmarkStart w:id="104" w:name="_Toc406339299"/>
      <w:bookmarkStart w:id="105" w:name="_Toc397506996"/>
      <w:bookmarkStart w:id="106" w:name="_Toc376862960"/>
      <w:bookmarkStart w:id="107" w:name="_Toc378006108"/>
      <w:r>
        <w:rPr>
          <w:rFonts w:ascii="Times New Roman" w:eastAsia="宋体"/>
        </w:rPr>
        <w:t>LED灯具、LED模块用直流或交流电子控制装置应符合国家</w:t>
      </w:r>
      <w:r>
        <w:rPr>
          <w:rFonts w:hint="eastAsia" w:ascii="Times New Roman" w:eastAsia="宋体"/>
        </w:rPr>
        <w:t>CCC</w:t>
      </w:r>
      <w:r>
        <w:rPr>
          <w:rFonts w:ascii="Times New Roman" w:eastAsia="宋体"/>
        </w:rPr>
        <w:t>认证的规定。</w:t>
      </w:r>
      <w:bookmarkEnd w:id="98"/>
      <w:bookmarkEnd w:id="99"/>
      <w:bookmarkEnd w:id="100"/>
      <w:bookmarkEnd w:id="101"/>
      <w:bookmarkEnd w:id="102"/>
      <w:bookmarkEnd w:id="103"/>
      <w:bookmarkEnd w:id="104"/>
      <w:bookmarkEnd w:id="105"/>
      <w:bookmarkEnd w:id="106"/>
      <w:bookmarkEnd w:id="107"/>
    </w:p>
    <w:p>
      <w:pPr>
        <w:pStyle w:val="49"/>
        <w:rPr>
          <w:rFonts w:ascii="Times New Roman" w:eastAsia="宋体"/>
        </w:rPr>
      </w:pPr>
      <w:bookmarkStart w:id="108" w:name="_Toc406339300"/>
      <w:r>
        <w:rPr>
          <w:rFonts w:ascii="Times New Roman" w:eastAsia="宋体"/>
        </w:rPr>
        <w:t>LED</w:t>
      </w:r>
      <w:r>
        <w:rPr>
          <w:rFonts w:hint="eastAsia" w:ascii="Times New Roman" w:eastAsia="宋体"/>
        </w:rPr>
        <w:t>灯</w:t>
      </w:r>
      <w:r>
        <w:rPr>
          <w:rFonts w:ascii="Times New Roman" w:eastAsia="宋体"/>
        </w:rPr>
        <w:t>和LED灯具应能在-20℃～45℃环境温度内正常工作。特殊场所应满足具体使用场所的环境温度、湿度和腐蚀性等其它要求。</w:t>
      </w:r>
      <w:bookmarkEnd w:id="108"/>
    </w:p>
    <w:p>
      <w:pPr>
        <w:pStyle w:val="49"/>
        <w:rPr>
          <w:rFonts w:ascii="Times New Roman" w:eastAsia="宋体"/>
        </w:rPr>
      </w:pPr>
      <w:bookmarkStart w:id="109" w:name="_Toc406339301"/>
      <w:r>
        <w:rPr>
          <w:rFonts w:ascii="Times New Roman" w:eastAsia="宋体"/>
        </w:rPr>
        <w:t>LED</w:t>
      </w:r>
      <w:r>
        <w:rPr>
          <w:rFonts w:hint="eastAsia" w:ascii="Times New Roman" w:eastAsia="宋体"/>
        </w:rPr>
        <w:t>灯</w:t>
      </w:r>
      <w:r>
        <w:rPr>
          <w:rFonts w:ascii="Times New Roman" w:eastAsia="宋体"/>
        </w:rPr>
        <w:t>和LED灯具使用场所</w:t>
      </w:r>
      <w:r>
        <w:rPr>
          <w:rFonts w:hint="eastAsia" w:ascii="Times New Roman" w:eastAsia="宋体"/>
        </w:rPr>
        <w:t>的要求参见</w:t>
      </w:r>
      <w:r>
        <w:rPr>
          <w:rFonts w:ascii="Times New Roman" w:eastAsia="宋体"/>
        </w:rPr>
        <w:t>附录A。</w:t>
      </w:r>
      <w:bookmarkEnd w:id="109"/>
    </w:p>
    <w:p>
      <w:pPr>
        <w:pStyle w:val="49"/>
        <w:rPr>
          <w:rFonts w:ascii="Times New Roman"/>
        </w:rPr>
      </w:pPr>
      <w:bookmarkStart w:id="110" w:name="_Toc406339302"/>
      <w:r>
        <w:rPr>
          <w:rFonts w:ascii="Times New Roman" w:eastAsia="宋体"/>
        </w:rPr>
        <w:t>LED</w:t>
      </w:r>
      <w:r>
        <w:rPr>
          <w:rFonts w:hint="eastAsia" w:ascii="Times New Roman" w:eastAsia="宋体"/>
        </w:rPr>
        <w:t>灯</w:t>
      </w:r>
      <w:r>
        <w:rPr>
          <w:rFonts w:ascii="Times New Roman" w:eastAsia="宋体"/>
        </w:rPr>
        <w:t>和LED灯具替换传统照明产品</w:t>
      </w:r>
      <w:r>
        <w:rPr>
          <w:rFonts w:hint="eastAsia" w:ascii="Times New Roman" w:eastAsia="宋体"/>
        </w:rPr>
        <w:t>的建议参见</w:t>
      </w:r>
      <w:r>
        <w:rPr>
          <w:rFonts w:ascii="Times New Roman" w:eastAsia="宋体"/>
        </w:rPr>
        <w:t>附录B。</w:t>
      </w:r>
      <w:bookmarkEnd w:id="110"/>
    </w:p>
    <w:p>
      <w:pPr>
        <w:pStyle w:val="52"/>
        <w:jc w:val="left"/>
        <w:rPr>
          <w:rFonts w:ascii="Times New Roman"/>
        </w:rPr>
      </w:pPr>
      <w:bookmarkStart w:id="111" w:name="_Toc406339303"/>
      <w:bookmarkStart w:id="112" w:name="_Toc376862889"/>
      <w:bookmarkStart w:id="113" w:name="_Toc376862967"/>
      <w:bookmarkStart w:id="114" w:name="_Toc378006111"/>
      <w:bookmarkStart w:id="115" w:name="_Toc376116155"/>
      <w:bookmarkStart w:id="116" w:name="_Toc376203303"/>
      <w:bookmarkStart w:id="117" w:name="_Toc376116277"/>
      <w:bookmarkStart w:id="118" w:name="_Toc376117103"/>
      <w:r>
        <w:rPr>
          <w:rFonts w:hint="eastAsia" w:ascii="Times New Roman"/>
        </w:rPr>
        <w:t>规格</w:t>
      </w:r>
      <w:r>
        <w:rPr>
          <w:rFonts w:ascii="Times New Roman"/>
        </w:rPr>
        <w:t>分类</w:t>
      </w:r>
      <w:bookmarkEnd w:id="111"/>
      <w:bookmarkEnd w:id="112"/>
      <w:bookmarkEnd w:id="113"/>
      <w:bookmarkEnd w:id="114"/>
      <w:r>
        <w:rPr>
          <w:rFonts w:hint="eastAsia" w:ascii="Times New Roman"/>
        </w:rPr>
        <w:t>要求</w:t>
      </w:r>
    </w:p>
    <w:p>
      <w:pPr>
        <w:pStyle w:val="49"/>
        <w:rPr>
          <w:rFonts w:ascii="Times New Roman"/>
        </w:rPr>
      </w:pPr>
      <w:bookmarkStart w:id="119" w:name="_Toc406339304"/>
      <w:bookmarkStart w:id="120" w:name="_Toc378006112"/>
      <w:bookmarkStart w:id="121" w:name="_Toc376637805"/>
      <w:bookmarkStart w:id="122" w:name="_Toc376862968"/>
      <w:bookmarkStart w:id="123" w:name="_Toc376862890"/>
      <w:r>
        <w:rPr>
          <w:rFonts w:ascii="Times New Roman"/>
        </w:rPr>
        <w:t>LED</w:t>
      </w:r>
      <w:bookmarkEnd w:id="119"/>
      <w:r>
        <w:rPr>
          <w:rFonts w:ascii="Times New Roman" w:eastAsia="宋体"/>
        </w:rPr>
        <w:t>灯</w:t>
      </w:r>
    </w:p>
    <w:p>
      <w:pPr>
        <w:pStyle w:val="53"/>
        <w:spacing w:before="156" w:after="156"/>
        <w:rPr>
          <w:rFonts w:ascii="Times New Roman" w:eastAsia="宋体"/>
        </w:rPr>
      </w:pPr>
      <w:r>
        <w:rPr>
          <w:rFonts w:ascii="Times New Roman" w:eastAsia="宋体"/>
        </w:rPr>
        <w:t>LED</w:t>
      </w:r>
      <w:r>
        <w:rPr>
          <w:rFonts w:hint="eastAsia" w:ascii="Times New Roman" w:eastAsia="宋体"/>
        </w:rPr>
        <w:t>灯</w:t>
      </w:r>
      <w:r>
        <w:rPr>
          <w:rFonts w:ascii="Times New Roman" w:eastAsia="宋体"/>
        </w:rPr>
        <w:t>宜分为非定向和定向LED</w:t>
      </w:r>
      <w:r>
        <w:rPr>
          <w:rFonts w:hint="eastAsia" w:ascii="Times New Roman" w:eastAsia="宋体"/>
        </w:rPr>
        <w:t>灯</w:t>
      </w:r>
      <w:r>
        <w:rPr>
          <w:rFonts w:ascii="Times New Roman" w:eastAsia="宋体"/>
        </w:rPr>
        <w:t>。</w:t>
      </w:r>
    </w:p>
    <w:p>
      <w:pPr>
        <w:pStyle w:val="53"/>
        <w:spacing w:before="156" w:after="156"/>
        <w:rPr>
          <w:rFonts w:ascii="Times New Roman" w:eastAsia="宋体"/>
        </w:rPr>
      </w:pPr>
      <w:r>
        <w:rPr>
          <w:rFonts w:ascii="Times New Roman" w:eastAsia="宋体"/>
        </w:rPr>
        <w:t>非定向LED</w:t>
      </w:r>
      <w:r>
        <w:rPr>
          <w:rFonts w:hint="eastAsia" w:ascii="Times New Roman" w:eastAsia="宋体"/>
        </w:rPr>
        <w:t>灯</w:t>
      </w:r>
      <w:r>
        <w:rPr>
          <w:rFonts w:ascii="Times New Roman" w:eastAsia="宋体"/>
        </w:rPr>
        <w:t>宜分为非定向自镇流</w:t>
      </w:r>
      <w:r>
        <w:rPr>
          <w:rFonts w:hint="eastAsia" w:ascii="Times New Roman" w:eastAsia="宋体"/>
        </w:rPr>
        <w:t>L</w:t>
      </w:r>
      <w:r>
        <w:rPr>
          <w:rFonts w:ascii="Times New Roman" w:eastAsia="宋体"/>
        </w:rPr>
        <w:t>ED灯和双端</w:t>
      </w:r>
      <w:r>
        <w:rPr>
          <w:rFonts w:hint="eastAsia" w:ascii="Times New Roman" w:eastAsia="宋体"/>
        </w:rPr>
        <w:t>L</w:t>
      </w:r>
      <w:r>
        <w:rPr>
          <w:rFonts w:ascii="Times New Roman" w:eastAsia="宋体"/>
        </w:rPr>
        <w:t>ED灯。</w:t>
      </w:r>
    </w:p>
    <w:p>
      <w:pPr>
        <w:pStyle w:val="53"/>
        <w:spacing w:before="156" w:after="156"/>
        <w:rPr>
          <w:rFonts w:ascii="Times New Roman" w:eastAsia="宋体"/>
        </w:rPr>
      </w:pPr>
      <w:r>
        <w:rPr>
          <w:rFonts w:hint="eastAsia" w:ascii="Times New Roman" w:eastAsia="宋体"/>
        </w:rPr>
        <w:t>非定向自镇流LED灯规格</w:t>
      </w:r>
      <w:r>
        <w:rPr>
          <w:rFonts w:ascii="Times New Roman" w:eastAsia="宋体"/>
        </w:rPr>
        <w:t>根据额定光通量宜按表1分类。</w:t>
      </w:r>
    </w:p>
    <w:p>
      <w:pPr>
        <w:pStyle w:val="133"/>
        <w:tabs>
          <w:tab w:val="left" w:pos="360"/>
        </w:tabs>
        <w:ind w:left="0"/>
        <w:rPr>
          <w:rFonts w:ascii="Times New Roman"/>
        </w:rPr>
      </w:pPr>
      <w:r>
        <w:rPr>
          <w:rFonts w:hint="eastAsia" w:ascii="Times New Roman"/>
        </w:rPr>
        <w:t>非定向自镇流</w:t>
      </w:r>
      <w:r>
        <w:rPr>
          <w:rFonts w:ascii="Times New Roman"/>
        </w:rPr>
        <w:t>LED</w:t>
      </w:r>
      <w:r>
        <w:rPr>
          <w:rFonts w:hint="eastAsia" w:ascii="Times New Roman"/>
        </w:rPr>
        <w:t>灯</w:t>
      </w:r>
      <w:r>
        <w:rPr>
          <w:rFonts w:ascii="Times New Roman"/>
        </w:rPr>
        <w:t>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3"/>
        <w:gridCol w:w="4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9"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额定光通量</w:t>
            </w:r>
          </w:p>
          <w:p>
            <w:pPr>
              <w:spacing w:line="360" w:lineRule="auto"/>
              <w:jc w:val="center"/>
              <w:rPr>
                <w:spacing w:val="10"/>
                <w:sz w:val="18"/>
                <w:szCs w:val="18"/>
              </w:rPr>
            </w:pPr>
            <w:r>
              <w:rPr>
                <w:spacing w:val="10"/>
                <w:sz w:val="18"/>
                <w:szCs w:val="21"/>
              </w:rPr>
              <w:t>Lm</w:t>
            </w:r>
          </w:p>
        </w:tc>
        <w:tc>
          <w:tcPr>
            <w:tcW w:w="2501" w:type="pct"/>
            <w:tcBorders>
              <w:left w:val="single" w:color="auto" w:sz="4" w:space="0"/>
            </w:tcBorders>
            <w:vAlign w:val="center"/>
          </w:tcPr>
          <w:p>
            <w:pPr>
              <w:spacing w:line="360" w:lineRule="auto"/>
              <w:jc w:val="center"/>
              <w:rPr>
                <w:spacing w:val="10"/>
                <w:sz w:val="18"/>
                <w:szCs w:val="21"/>
              </w:rPr>
            </w:pPr>
            <w:r>
              <w:rPr>
                <w:spacing w:val="10"/>
                <w:sz w:val="18"/>
                <w:szCs w:val="21"/>
              </w:rPr>
              <w:t>最大功率</w:t>
            </w:r>
          </w:p>
          <w:p>
            <w:pPr>
              <w:spacing w:line="360" w:lineRule="auto"/>
              <w:jc w:val="center"/>
              <w:rPr>
                <w:spacing w:val="10"/>
                <w:sz w:val="18"/>
                <w:szCs w:val="21"/>
              </w:rPr>
            </w:pPr>
            <w:r>
              <w:rPr>
                <w:spacing w:val="10"/>
                <w:sz w:val="18"/>
                <w:szCs w:val="21"/>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150</w:t>
            </w:r>
          </w:p>
        </w:tc>
        <w:tc>
          <w:tcPr>
            <w:tcW w:w="2501" w:type="pct"/>
            <w:tcBorders>
              <w:left w:val="single" w:color="auto" w:sz="4" w:space="0"/>
            </w:tcBorders>
            <w:vAlign w:val="center"/>
          </w:tcPr>
          <w:p>
            <w:pPr>
              <w:spacing w:line="360" w:lineRule="auto"/>
              <w:jc w:val="center"/>
              <w:rPr>
                <w:spacing w:val="10"/>
                <w:sz w:val="18"/>
                <w:szCs w:val="18"/>
              </w:rPr>
            </w:pPr>
            <w:r>
              <w:rPr>
                <w:spacing w:val="1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250</w:t>
            </w:r>
          </w:p>
        </w:tc>
        <w:tc>
          <w:tcPr>
            <w:tcW w:w="2501" w:type="pct"/>
            <w:tcBorders>
              <w:left w:val="single" w:color="auto" w:sz="4" w:space="0"/>
            </w:tcBorders>
            <w:vAlign w:val="center"/>
          </w:tcPr>
          <w:p>
            <w:pPr>
              <w:spacing w:line="360" w:lineRule="auto"/>
              <w:jc w:val="center"/>
              <w:rPr>
                <w:spacing w:val="10"/>
                <w:sz w:val="18"/>
                <w:szCs w:val="18"/>
              </w:rPr>
            </w:pPr>
            <w:r>
              <w:rPr>
                <w:spacing w:val="1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500</w:t>
            </w:r>
          </w:p>
        </w:tc>
        <w:tc>
          <w:tcPr>
            <w:tcW w:w="2501" w:type="pct"/>
            <w:tcBorders>
              <w:left w:val="single" w:color="auto" w:sz="4" w:space="0"/>
            </w:tcBorders>
            <w:vAlign w:val="center"/>
          </w:tcPr>
          <w:p>
            <w:pPr>
              <w:spacing w:line="360" w:lineRule="auto"/>
              <w:jc w:val="center"/>
              <w:rPr>
                <w:spacing w:val="10"/>
                <w:sz w:val="18"/>
                <w:szCs w:val="18"/>
              </w:rPr>
            </w:pPr>
            <w:r>
              <w:rPr>
                <w:spacing w:val="1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800</w:t>
            </w:r>
          </w:p>
        </w:tc>
        <w:tc>
          <w:tcPr>
            <w:tcW w:w="2501" w:type="pct"/>
            <w:tcBorders>
              <w:left w:val="single" w:color="auto" w:sz="4" w:space="0"/>
            </w:tcBorders>
            <w:vAlign w:val="center"/>
          </w:tcPr>
          <w:p>
            <w:pPr>
              <w:spacing w:line="360" w:lineRule="auto"/>
              <w:jc w:val="center"/>
              <w:rPr>
                <w:spacing w:val="10"/>
                <w:sz w:val="18"/>
                <w:szCs w:val="18"/>
              </w:rPr>
            </w:pPr>
            <w:r>
              <w:rPr>
                <w:spacing w:val="10"/>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1000</w:t>
            </w:r>
          </w:p>
        </w:tc>
        <w:tc>
          <w:tcPr>
            <w:tcW w:w="2501" w:type="pct"/>
            <w:tcBorders>
              <w:left w:val="single" w:color="auto" w:sz="4" w:space="0"/>
            </w:tcBorders>
            <w:vAlign w:val="center"/>
          </w:tcPr>
          <w:p>
            <w:pPr>
              <w:spacing w:line="360" w:lineRule="auto"/>
              <w:jc w:val="center"/>
              <w:rPr>
                <w:spacing w:val="10"/>
                <w:sz w:val="18"/>
                <w:szCs w:val="18"/>
              </w:rPr>
            </w:pPr>
            <w:r>
              <w:rPr>
                <w:spacing w:val="10"/>
                <w:sz w:val="18"/>
                <w:szCs w:val="18"/>
              </w:rPr>
              <w:t>12</w:t>
            </w:r>
          </w:p>
        </w:tc>
      </w:tr>
    </w:tbl>
    <w:p>
      <w:pPr>
        <w:pStyle w:val="53"/>
        <w:spacing w:before="156" w:after="156"/>
        <w:rPr>
          <w:rFonts w:ascii="Times New Roman" w:eastAsia="宋体"/>
        </w:rPr>
      </w:pPr>
      <w:r>
        <w:rPr>
          <w:rFonts w:hint="eastAsia" w:ascii="Times New Roman" w:eastAsia="宋体"/>
        </w:rPr>
        <w:t>双端LED灯规格</w:t>
      </w:r>
      <w:r>
        <w:rPr>
          <w:rFonts w:ascii="Times New Roman" w:eastAsia="宋体"/>
        </w:rPr>
        <w:t>根据额定光通量宜按表2分类。</w:t>
      </w:r>
    </w:p>
    <w:p>
      <w:pPr>
        <w:pStyle w:val="133"/>
        <w:tabs>
          <w:tab w:val="left" w:pos="360"/>
        </w:tabs>
        <w:ind w:left="0"/>
        <w:rPr>
          <w:rFonts w:ascii="Times New Roman"/>
        </w:rPr>
      </w:pPr>
      <w:r>
        <w:rPr>
          <w:rFonts w:hint="eastAsia" w:ascii="Times New Roman"/>
        </w:rPr>
        <w:t>双端L</w:t>
      </w:r>
      <w:r>
        <w:rPr>
          <w:rFonts w:ascii="Times New Roman"/>
        </w:rPr>
        <w:t>ED灯分类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2592"/>
        <w:gridCol w:w="2710"/>
        <w:gridCol w:w="3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9" w:type="pct"/>
            <w:vAlign w:val="center"/>
          </w:tcPr>
          <w:p>
            <w:pPr>
              <w:spacing w:line="360" w:lineRule="auto"/>
              <w:jc w:val="center"/>
              <w:rPr>
                <w:spacing w:val="10"/>
                <w:sz w:val="18"/>
                <w:szCs w:val="21"/>
              </w:rPr>
            </w:pPr>
            <w:r>
              <w:rPr>
                <w:rFonts w:hint="eastAsia"/>
                <w:spacing w:val="10"/>
                <w:sz w:val="18"/>
                <w:szCs w:val="21"/>
              </w:rPr>
              <w:t>标称管径mm</w:t>
            </w:r>
          </w:p>
        </w:tc>
        <w:tc>
          <w:tcPr>
            <w:tcW w:w="1354" w:type="pct"/>
            <w:tcBorders>
              <w:right w:val="single" w:color="auto" w:sz="4" w:space="0"/>
            </w:tcBorders>
            <w:vAlign w:val="center"/>
          </w:tcPr>
          <w:p>
            <w:pPr>
              <w:spacing w:line="360" w:lineRule="auto"/>
              <w:jc w:val="center"/>
              <w:rPr>
                <w:spacing w:val="10"/>
                <w:sz w:val="18"/>
                <w:szCs w:val="21"/>
              </w:rPr>
            </w:pPr>
            <w:r>
              <w:rPr>
                <w:spacing w:val="10"/>
                <w:sz w:val="18"/>
                <w:szCs w:val="21"/>
              </w:rPr>
              <w:t>额定光通量</w:t>
            </w:r>
          </w:p>
          <w:p>
            <w:pPr>
              <w:spacing w:line="360" w:lineRule="auto"/>
              <w:jc w:val="center"/>
              <w:rPr>
                <w:spacing w:val="10"/>
                <w:sz w:val="18"/>
                <w:szCs w:val="21"/>
              </w:rPr>
            </w:pPr>
            <w:r>
              <w:rPr>
                <w:spacing w:val="10"/>
                <w:sz w:val="18"/>
                <w:szCs w:val="21"/>
              </w:rPr>
              <w:t>Lm</w:t>
            </w:r>
          </w:p>
        </w:tc>
        <w:tc>
          <w:tcPr>
            <w:tcW w:w="1416" w:type="pct"/>
            <w:vAlign w:val="center"/>
          </w:tcPr>
          <w:p>
            <w:pPr>
              <w:spacing w:line="360" w:lineRule="auto"/>
              <w:jc w:val="center"/>
              <w:rPr>
                <w:spacing w:val="10"/>
                <w:sz w:val="18"/>
                <w:szCs w:val="21"/>
              </w:rPr>
            </w:pPr>
            <w:r>
              <w:rPr>
                <w:spacing w:val="10"/>
                <w:sz w:val="18"/>
                <w:szCs w:val="21"/>
              </w:rPr>
              <w:t>最大功率</w:t>
            </w:r>
          </w:p>
          <w:p>
            <w:pPr>
              <w:spacing w:line="360" w:lineRule="auto"/>
              <w:jc w:val="center"/>
              <w:rPr>
                <w:spacing w:val="10"/>
                <w:sz w:val="18"/>
                <w:szCs w:val="21"/>
              </w:rPr>
            </w:pPr>
            <w:r>
              <w:rPr>
                <w:spacing w:val="10"/>
                <w:sz w:val="18"/>
                <w:szCs w:val="21"/>
              </w:rPr>
              <w:t>W</w:t>
            </w:r>
          </w:p>
        </w:tc>
        <w:tc>
          <w:tcPr>
            <w:tcW w:w="1581" w:type="pct"/>
            <w:vAlign w:val="center"/>
          </w:tcPr>
          <w:p>
            <w:pPr>
              <w:spacing w:line="360" w:lineRule="auto"/>
              <w:jc w:val="center"/>
              <w:rPr>
                <w:spacing w:val="10"/>
                <w:sz w:val="18"/>
                <w:szCs w:val="21"/>
              </w:rPr>
            </w:pPr>
            <w:r>
              <w:rPr>
                <w:spacing w:val="10"/>
                <w:sz w:val="18"/>
                <w:szCs w:val="21"/>
              </w:rPr>
              <w:t>标称长度</w:t>
            </w:r>
          </w:p>
          <w:p>
            <w:pPr>
              <w:spacing w:line="360" w:lineRule="auto"/>
              <w:jc w:val="center"/>
              <w:rPr>
                <w:spacing w:val="10"/>
                <w:sz w:val="18"/>
                <w:szCs w:val="21"/>
              </w:rPr>
            </w:pPr>
            <w:r>
              <w:rPr>
                <w:spacing w:val="10"/>
                <w:sz w:val="18"/>
                <w:szCs w:val="21"/>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49" w:type="pct"/>
            <w:vMerge w:val="restart"/>
            <w:vAlign w:val="center"/>
          </w:tcPr>
          <w:p>
            <w:pPr>
              <w:pStyle w:val="24"/>
              <w:ind w:firstLine="0" w:firstLineChars="0"/>
              <w:jc w:val="center"/>
              <w:rPr>
                <w:rFonts w:ascii="Times New Roman"/>
                <w:sz w:val="18"/>
                <w:szCs w:val="18"/>
              </w:rPr>
            </w:pPr>
            <w:r>
              <w:rPr>
                <w:rFonts w:ascii="Times New Roman"/>
                <w:sz w:val="18"/>
                <w:szCs w:val="18"/>
              </w:rPr>
              <w:t>16</w:t>
            </w:r>
            <w:r>
              <w:rPr>
                <w:rFonts w:hint="eastAsia" w:ascii="Times New Roman"/>
                <w:sz w:val="18"/>
                <w:szCs w:val="18"/>
              </w:rPr>
              <w:t>（</w:t>
            </w:r>
            <w:r>
              <w:rPr>
                <w:rFonts w:ascii="Times New Roman"/>
                <w:sz w:val="18"/>
                <w:szCs w:val="18"/>
              </w:rPr>
              <w:t>T5</w:t>
            </w:r>
            <w:r>
              <w:rPr>
                <w:rFonts w:hint="eastAsia" w:ascii="Times New Roman"/>
                <w:sz w:val="18"/>
                <w:szCs w:val="18"/>
              </w:rPr>
              <w:t>）</w:t>
            </w: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600</w:t>
            </w:r>
          </w:p>
        </w:tc>
        <w:tc>
          <w:tcPr>
            <w:tcW w:w="1416" w:type="pct"/>
            <w:vAlign w:val="center"/>
          </w:tcPr>
          <w:p>
            <w:pPr>
              <w:pStyle w:val="24"/>
              <w:ind w:firstLine="0" w:firstLineChars="0"/>
              <w:jc w:val="center"/>
              <w:rPr>
                <w:rFonts w:ascii="Times New Roman"/>
                <w:sz w:val="18"/>
                <w:szCs w:val="18"/>
              </w:rPr>
            </w:pPr>
            <w:r>
              <w:rPr>
                <w:rFonts w:ascii="Times New Roman"/>
                <w:sz w:val="18"/>
                <w:szCs w:val="18"/>
              </w:rPr>
              <w:t>6</w:t>
            </w:r>
          </w:p>
        </w:tc>
        <w:tc>
          <w:tcPr>
            <w:tcW w:w="1581" w:type="pct"/>
            <w:vMerge w:val="restart"/>
            <w:vAlign w:val="center"/>
          </w:tcPr>
          <w:p>
            <w:pPr>
              <w:pStyle w:val="24"/>
              <w:ind w:firstLine="0" w:firstLineChars="0"/>
              <w:jc w:val="center"/>
              <w:rPr>
                <w:rFonts w:ascii="Times New Roman"/>
                <w:sz w:val="18"/>
                <w:szCs w:val="18"/>
              </w:rPr>
            </w:pPr>
            <w:r>
              <w:rPr>
                <w:rFonts w:ascii="Times New Roman"/>
                <w:sz w:val="18"/>
                <w:szCs w:val="18"/>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49" w:type="pct"/>
            <w:vMerge w:val="continue"/>
            <w:vAlign w:val="center"/>
          </w:tcPr>
          <w:p>
            <w:pPr>
              <w:pStyle w:val="24"/>
              <w:ind w:firstLine="0" w:firstLineChars="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800</w:t>
            </w:r>
          </w:p>
        </w:tc>
        <w:tc>
          <w:tcPr>
            <w:tcW w:w="1416" w:type="pct"/>
            <w:vAlign w:val="center"/>
          </w:tcPr>
          <w:p>
            <w:pPr>
              <w:pStyle w:val="24"/>
              <w:ind w:firstLine="0" w:firstLineChars="0"/>
              <w:jc w:val="center"/>
              <w:rPr>
                <w:rFonts w:ascii="Times New Roman"/>
                <w:sz w:val="18"/>
                <w:szCs w:val="18"/>
              </w:rPr>
            </w:pPr>
            <w:r>
              <w:rPr>
                <w:rFonts w:ascii="Times New Roman"/>
                <w:sz w:val="18"/>
                <w:szCs w:val="18"/>
              </w:rPr>
              <w:t>8</w:t>
            </w:r>
          </w:p>
        </w:tc>
        <w:tc>
          <w:tcPr>
            <w:tcW w:w="1581" w:type="pct"/>
            <w:vMerge w:val="continue"/>
            <w:vAlign w:val="center"/>
          </w:tcPr>
          <w:p>
            <w:pPr>
              <w:pStyle w:val="24"/>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49" w:type="pct"/>
            <w:vMerge w:val="continue"/>
            <w:vAlign w:val="center"/>
          </w:tcPr>
          <w:p>
            <w:pPr>
              <w:pStyle w:val="24"/>
              <w:ind w:firstLine="0" w:firstLineChars="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900</w:t>
            </w:r>
          </w:p>
        </w:tc>
        <w:tc>
          <w:tcPr>
            <w:tcW w:w="1416" w:type="pct"/>
            <w:vAlign w:val="center"/>
          </w:tcPr>
          <w:p>
            <w:pPr>
              <w:pStyle w:val="24"/>
              <w:ind w:firstLine="0" w:firstLineChars="0"/>
              <w:jc w:val="center"/>
              <w:rPr>
                <w:rFonts w:ascii="Times New Roman"/>
                <w:sz w:val="18"/>
                <w:szCs w:val="18"/>
              </w:rPr>
            </w:pPr>
            <w:r>
              <w:rPr>
                <w:rFonts w:ascii="Times New Roman"/>
                <w:sz w:val="18"/>
                <w:szCs w:val="18"/>
              </w:rPr>
              <w:t>9</w:t>
            </w:r>
          </w:p>
        </w:tc>
        <w:tc>
          <w:tcPr>
            <w:tcW w:w="1581" w:type="pct"/>
            <w:vMerge w:val="restart"/>
            <w:vAlign w:val="center"/>
          </w:tcPr>
          <w:p>
            <w:pPr>
              <w:pStyle w:val="24"/>
              <w:ind w:firstLine="0" w:firstLineChars="0"/>
              <w:jc w:val="center"/>
              <w:rPr>
                <w:rFonts w:ascii="Times New Roman"/>
                <w:sz w:val="18"/>
                <w:szCs w:val="18"/>
              </w:rPr>
            </w:pPr>
            <w:r>
              <w:rPr>
                <w:rFonts w:ascii="Times New Roman"/>
                <w:sz w:val="18"/>
                <w:szCs w:val="18"/>
              </w:rPr>
              <w:t>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49" w:type="pct"/>
            <w:vMerge w:val="continue"/>
            <w:vAlign w:val="center"/>
          </w:tcPr>
          <w:p>
            <w:pPr>
              <w:pStyle w:val="24"/>
              <w:ind w:firstLine="0" w:firstLineChars="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1200</w:t>
            </w:r>
          </w:p>
        </w:tc>
        <w:tc>
          <w:tcPr>
            <w:tcW w:w="1416" w:type="pct"/>
            <w:vAlign w:val="center"/>
          </w:tcPr>
          <w:p>
            <w:pPr>
              <w:pStyle w:val="24"/>
              <w:ind w:firstLine="0" w:firstLineChars="0"/>
              <w:jc w:val="center"/>
              <w:rPr>
                <w:rFonts w:ascii="Times New Roman"/>
                <w:sz w:val="18"/>
                <w:szCs w:val="18"/>
              </w:rPr>
            </w:pPr>
            <w:r>
              <w:rPr>
                <w:rFonts w:ascii="Times New Roman"/>
                <w:sz w:val="18"/>
                <w:szCs w:val="18"/>
              </w:rPr>
              <w:t>12</w:t>
            </w:r>
          </w:p>
        </w:tc>
        <w:tc>
          <w:tcPr>
            <w:tcW w:w="1581" w:type="pct"/>
            <w:vMerge w:val="continue"/>
            <w:vAlign w:val="center"/>
          </w:tcPr>
          <w:p>
            <w:pPr>
              <w:pStyle w:val="24"/>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49" w:type="pct"/>
            <w:vMerge w:val="continue"/>
            <w:vAlign w:val="center"/>
          </w:tcPr>
          <w:p>
            <w:pPr>
              <w:pStyle w:val="24"/>
              <w:ind w:firstLine="0" w:firstLineChars="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1300</w:t>
            </w:r>
          </w:p>
        </w:tc>
        <w:tc>
          <w:tcPr>
            <w:tcW w:w="1416" w:type="pct"/>
            <w:tcBorders>
              <w:bottom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13</w:t>
            </w:r>
          </w:p>
        </w:tc>
        <w:tc>
          <w:tcPr>
            <w:tcW w:w="1581" w:type="pct"/>
            <w:tcBorders>
              <w:bottom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49" w:type="pct"/>
            <w:vMerge w:val="continue"/>
            <w:vAlign w:val="center"/>
          </w:tcPr>
          <w:p>
            <w:pPr>
              <w:pStyle w:val="24"/>
              <w:ind w:firstLine="0" w:firstLineChars="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1600</w:t>
            </w:r>
          </w:p>
        </w:tc>
        <w:tc>
          <w:tcPr>
            <w:tcW w:w="1416" w:type="pct"/>
            <w:tcBorders>
              <w:top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16</w:t>
            </w:r>
          </w:p>
        </w:tc>
        <w:tc>
          <w:tcPr>
            <w:tcW w:w="1581" w:type="pct"/>
            <w:tcBorders>
              <w:top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1150/1450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49" w:type="pct"/>
            <w:vMerge w:val="continue"/>
            <w:vAlign w:val="center"/>
          </w:tcPr>
          <w:p>
            <w:pPr>
              <w:pStyle w:val="24"/>
              <w:ind w:firstLine="36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2000</w:t>
            </w:r>
          </w:p>
        </w:tc>
        <w:tc>
          <w:tcPr>
            <w:tcW w:w="1416" w:type="pct"/>
            <w:tcBorders>
              <w:top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20</w:t>
            </w:r>
          </w:p>
        </w:tc>
        <w:tc>
          <w:tcPr>
            <w:tcW w:w="1581" w:type="pct"/>
            <w:tcBorders>
              <w:top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9" w:type="pct"/>
            <w:vMerge w:val="restart"/>
            <w:vAlign w:val="center"/>
          </w:tcPr>
          <w:p>
            <w:pPr>
              <w:pStyle w:val="24"/>
              <w:ind w:firstLine="0" w:firstLineChars="0"/>
              <w:jc w:val="center"/>
              <w:rPr>
                <w:rFonts w:ascii="Times New Roman"/>
                <w:sz w:val="18"/>
                <w:szCs w:val="18"/>
              </w:rPr>
            </w:pPr>
            <w:r>
              <w:rPr>
                <w:rFonts w:ascii="Times New Roman"/>
                <w:sz w:val="18"/>
                <w:szCs w:val="18"/>
              </w:rPr>
              <w:t>26</w:t>
            </w:r>
            <w:r>
              <w:rPr>
                <w:rFonts w:hint="eastAsia" w:ascii="Times New Roman"/>
                <w:sz w:val="18"/>
                <w:szCs w:val="18"/>
              </w:rPr>
              <w:t>（</w:t>
            </w:r>
            <w:r>
              <w:rPr>
                <w:rFonts w:ascii="Times New Roman"/>
                <w:sz w:val="18"/>
                <w:szCs w:val="18"/>
              </w:rPr>
              <w:t>T8</w:t>
            </w:r>
            <w:r>
              <w:rPr>
                <w:rFonts w:hint="eastAsia" w:ascii="Times New Roman"/>
                <w:sz w:val="18"/>
                <w:szCs w:val="18"/>
              </w:rPr>
              <w:t>）</w:t>
            </w: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800</w:t>
            </w:r>
          </w:p>
        </w:tc>
        <w:tc>
          <w:tcPr>
            <w:tcW w:w="1416" w:type="pct"/>
            <w:vAlign w:val="center"/>
          </w:tcPr>
          <w:p>
            <w:pPr>
              <w:pStyle w:val="24"/>
              <w:ind w:firstLine="0" w:firstLineChars="0"/>
              <w:jc w:val="center"/>
              <w:rPr>
                <w:rFonts w:ascii="Times New Roman"/>
                <w:sz w:val="18"/>
                <w:szCs w:val="18"/>
              </w:rPr>
            </w:pPr>
            <w:r>
              <w:rPr>
                <w:rFonts w:ascii="Times New Roman"/>
                <w:sz w:val="18"/>
                <w:szCs w:val="18"/>
              </w:rPr>
              <w:t>8</w:t>
            </w:r>
          </w:p>
        </w:tc>
        <w:tc>
          <w:tcPr>
            <w:tcW w:w="1581" w:type="pct"/>
            <w:vMerge w:val="restart"/>
            <w:vAlign w:val="center"/>
          </w:tcPr>
          <w:p>
            <w:pPr>
              <w:pStyle w:val="24"/>
              <w:ind w:firstLine="0" w:firstLineChars="0"/>
              <w:jc w:val="center"/>
              <w:rPr>
                <w:rFonts w:ascii="Times New Roman"/>
                <w:sz w:val="18"/>
                <w:szCs w:val="18"/>
              </w:rPr>
            </w:pPr>
            <w:r>
              <w:rPr>
                <w:rFonts w:ascii="Times New Roman"/>
                <w:sz w:val="18"/>
                <w:szCs w:val="18"/>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9" w:type="pct"/>
            <w:vMerge w:val="continue"/>
            <w:vAlign w:val="center"/>
          </w:tcPr>
          <w:p>
            <w:pPr>
              <w:pStyle w:val="24"/>
              <w:ind w:firstLine="0" w:firstLineChars="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1000</w:t>
            </w:r>
          </w:p>
        </w:tc>
        <w:tc>
          <w:tcPr>
            <w:tcW w:w="1416" w:type="pct"/>
            <w:vAlign w:val="center"/>
          </w:tcPr>
          <w:p>
            <w:pPr>
              <w:pStyle w:val="24"/>
              <w:ind w:firstLine="0" w:firstLineChars="0"/>
              <w:jc w:val="center"/>
              <w:rPr>
                <w:rFonts w:ascii="Times New Roman"/>
                <w:sz w:val="18"/>
                <w:szCs w:val="18"/>
              </w:rPr>
            </w:pPr>
            <w:r>
              <w:rPr>
                <w:rFonts w:ascii="Times New Roman"/>
                <w:sz w:val="18"/>
                <w:szCs w:val="18"/>
              </w:rPr>
              <w:t>10</w:t>
            </w:r>
          </w:p>
        </w:tc>
        <w:tc>
          <w:tcPr>
            <w:tcW w:w="1581" w:type="pct"/>
            <w:vMerge w:val="continue"/>
            <w:vAlign w:val="center"/>
          </w:tcPr>
          <w:p>
            <w:pPr>
              <w:pStyle w:val="24"/>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9" w:type="pct"/>
            <w:vMerge w:val="continue"/>
            <w:vAlign w:val="center"/>
          </w:tcPr>
          <w:p>
            <w:pPr>
              <w:pStyle w:val="24"/>
              <w:ind w:firstLine="0" w:firstLineChars="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1200</w:t>
            </w:r>
          </w:p>
        </w:tc>
        <w:tc>
          <w:tcPr>
            <w:tcW w:w="1416" w:type="pct"/>
            <w:vAlign w:val="center"/>
          </w:tcPr>
          <w:p>
            <w:pPr>
              <w:pStyle w:val="24"/>
              <w:ind w:firstLine="0" w:firstLineChars="0"/>
              <w:jc w:val="center"/>
              <w:rPr>
                <w:rFonts w:ascii="Times New Roman"/>
                <w:sz w:val="18"/>
                <w:szCs w:val="18"/>
              </w:rPr>
            </w:pPr>
            <w:r>
              <w:rPr>
                <w:rFonts w:ascii="Times New Roman"/>
                <w:sz w:val="18"/>
                <w:szCs w:val="18"/>
              </w:rPr>
              <w:t>12</w:t>
            </w:r>
          </w:p>
        </w:tc>
        <w:tc>
          <w:tcPr>
            <w:tcW w:w="1581" w:type="pct"/>
            <w:tcBorders>
              <w:bottom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9" w:type="pct"/>
            <w:vMerge w:val="continue"/>
            <w:vAlign w:val="center"/>
          </w:tcPr>
          <w:p>
            <w:pPr>
              <w:pStyle w:val="24"/>
              <w:ind w:firstLine="0" w:firstLineChars="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1500</w:t>
            </w:r>
          </w:p>
        </w:tc>
        <w:tc>
          <w:tcPr>
            <w:tcW w:w="1416" w:type="pct"/>
            <w:vAlign w:val="center"/>
          </w:tcPr>
          <w:p>
            <w:pPr>
              <w:pStyle w:val="24"/>
              <w:ind w:firstLine="0" w:firstLineChars="0"/>
              <w:jc w:val="center"/>
              <w:rPr>
                <w:rFonts w:ascii="Times New Roman"/>
                <w:sz w:val="18"/>
                <w:szCs w:val="18"/>
              </w:rPr>
            </w:pPr>
            <w:r>
              <w:rPr>
                <w:rFonts w:ascii="Times New Roman"/>
                <w:sz w:val="18"/>
                <w:szCs w:val="18"/>
              </w:rPr>
              <w:t>15</w:t>
            </w:r>
          </w:p>
        </w:tc>
        <w:tc>
          <w:tcPr>
            <w:tcW w:w="1581" w:type="pct"/>
            <w:tcBorders>
              <w:top w:val="single" w:color="auto" w:sz="4" w:space="0"/>
            </w:tcBorders>
            <w:vAlign w:val="center"/>
          </w:tcPr>
          <w:p>
            <w:pPr>
              <w:pStyle w:val="24"/>
              <w:ind w:firstLine="0" w:firstLineChars="0"/>
              <w:jc w:val="center"/>
              <w:rPr>
                <w:rFonts w:ascii="Times New Roman"/>
                <w:sz w:val="18"/>
                <w:szCs w:val="18"/>
              </w:rPr>
            </w:pPr>
            <w:r>
              <w:rPr>
                <w:rFonts w:hint="eastAsia" w:ascii="Times New Roman"/>
                <w:sz w:val="18"/>
                <w:szCs w:val="18"/>
              </w:rPr>
              <w:t>9</w:t>
            </w:r>
            <w:r>
              <w:rPr>
                <w:rFonts w:ascii="Times New Roman"/>
                <w:sz w:val="18"/>
                <w:szCs w:val="18"/>
              </w:rPr>
              <w:t>00/1200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9" w:type="pct"/>
            <w:vMerge w:val="continue"/>
            <w:vAlign w:val="center"/>
          </w:tcPr>
          <w:p>
            <w:pPr>
              <w:pStyle w:val="24"/>
              <w:ind w:firstLine="0" w:firstLineChars="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2000</w:t>
            </w:r>
          </w:p>
        </w:tc>
        <w:tc>
          <w:tcPr>
            <w:tcW w:w="1416" w:type="pct"/>
            <w:vAlign w:val="center"/>
          </w:tcPr>
          <w:p>
            <w:pPr>
              <w:pStyle w:val="24"/>
              <w:ind w:firstLine="0" w:firstLineChars="0"/>
              <w:jc w:val="center"/>
              <w:rPr>
                <w:rFonts w:ascii="Times New Roman"/>
                <w:sz w:val="18"/>
                <w:szCs w:val="18"/>
              </w:rPr>
            </w:pPr>
            <w:r>
              <w:rPr>
                <w:rFonts w:ascii="Times New Roman"/>
                <w:sz w:val="18"/>
                <w:szCs w:val="18"/>
              </w:rPr>
              <w:t>20</w:t>
            </w:r>
          </w:p>
        </w:tc>
        <w:tc>
          <w:tcPr>
            <w:tcW w:w="1581" w:type="pct"/>
            <w:vAlign w:val="center"/>
          </w:tcPr>
          <w:p>
            <w:pPr>
              <w:pStyle w:val="24"/>
              <w:ind w:firstLine="0" w:firstLineChars="0"/>
              <w:jc w:val="center"/>
              <w:rPr>
                <w:rFonts w:ascii="Times New Roman"/>
                <w:sz w:val="18"/>
                <w:szCs w:val="18"/>
              </w:rPr>
            </w:pPr>
            <w:r>
              <w:rPr>
                <w:rFonts w:ascii="Times New Roman"/>
                <w:sz w:val="18"/>
                <w:szCs w:val="18"/>
              </w:rPr>
              <w:t>1200/1500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9" w:type="pct"/>
            <w:vMerge w:val="continue"/>
            <w:vAlign w:val="center"/>
          </w:tcPr>
          <w:p>
            <w:pPr>
              <w:pStyle w:val="24"/>
              <w:ind w:firstLine="0" w:firstLineChars="0"/>
              <w:jc w:val="center"/>
              <w:rPr>
                <w:rFonts w:ascii="Times New Roman"/>
                <w:sz w:val="18"/>
                <w:szCs w:val="18"/>
              </w:rPr>
            </w:pPr>
          </w:p>
        </w:tc>
        <w:tc>
          <w:tcPr>
            <w:tcW w:w="1354" w:type="pct"/>
            <w:tcBorders>
              <w:right w:val="single" w:color="auto" w:sz="4" w:space="0"/>
            </w:tcBorders>
            <w:vAlign w:val="center"/>
          </w:tcPr>
          <w:p>
            <w:pPr>
              <w:pStyle w:val="24"/>
              <w:ind w:firstLine="0" w:firstLineChars="0"/>
              <w:jc w:val="center"/>
              <w:rPr>
                <w:rFonts w:ascii="Times New Roman"/>
                <w:sz w:val="18"/>
                <w:szCs w:val="18"/>
              </w:rPr>
            </w:pPr>
            <w:r>
              <w:rPr>
                <w:rFonts w:ascii="Times New Roman"/>
                <w:sz w:val="18"/>
                <w:szCs w:val="18"/>
              </w:rPr>
              <w:t>2500</w:t>
            </w:r>
          </w:p>
        </w:tc>
        <w:tc>
          <w:tcPr>
            <w:tcW w:w="1416" w:type="pct"/>
            <w:vAlign w:val="center"/>
          </w:tcPr>
          <w:p>
            <w:pPr>
              <w:pStyle w:val="24"/>
              <w:ind w:firstLine="0" w:firstLineChars="0"/>
              <w:jc w:val="center"/>
              <w:rPr>
                <w:rFonts w:ascii="Times New Roman"/>
                <w:sz w:val="18"/>
                <w:szCs w:val="18"/>
              </w:rPr>
            </w:pPr>
            <w:r>
              <w:rPr>
                <w:rFonts w:ascii="Times New Roman"/>
                <w:sz w:val="18"/>
                <w:szCs w:val="18"/>
              </w:rPr>
              <w:t>25</w:t>
            </w:r>
          </w:p>
        </w:tc>
        <w:tc>
          <w:tcPr>
            <w:tcW w:w="1581" w:type="pct"/>
            <w:vAlign w:val="center"/>
          </w:tcPr>
          <w:p>
            <w:pPr>
              <w:pStyle w:val="24"/>
              <w:ind w:firstLine="0" w:firstLineChars="0"/>
              <w:jc w:val="center"/>
              <w:rPr>
                <w:rFonts w:ascii="Times New Roman"/>
                <w:sz w:val="18"/>
                <w:szCs w:val="18"/>
              </w:rPr>
            </w:pPr>
            <w:r>
              <w:rPr>
                <w:rFonts w:ascii="Times New Roman"/>
                <w:sz w:val="18"/>
                <w:szCs w:val="18"/>
              </w:rPr>
              <w:t>1500</w:t>
            </w:r>
          </w:p>
        </w:tc>
      </w:tr>
    </w:tbl>
    <w:p>
      <w:pPr>
        <w:pStyle w:val="53"/>
        <w:spacing w:before="156" w:after="156"/>
        <w:rPr>
          <w:rFonts w:ascii="Times New Roman" w:eastAsia="宋体"/>
        </w:rPr>
      </w:pPr>
      <w:r>
        <w:rPr>
          <w:rFonts w:hint="eastAsia" w:ascii="Times New Roman" w:eastAsia="宋体"/>
        </w:rPr>
        <w:t>LED灯带</w:t>
      </w:r>
      <w:r>
        <w:rPr>
          <w:rFonts w:ascii="Times New Roman" w:eastAsia="宋体"/>
        </w:rPr>
        <w:t>根据额定光通量宜按表3分类。</w:t>
      </w:r>
    </w:p>
    <w:p>
      <w:pPr>
        <w:pStyle w:val="133"/>
        <w:tabs>
          <w:tab w:val="left" w:pos="360"/>
        </w:tabs>
        <w:ind w:left="0"/>
        <w:rPr>
          <w:rFonts w:ascii="Times New Roman"/>
        </w:rPr>
      </w:pPr>
      <w:r>
        <w:rPr>
          <w:rFonts w:hint="eastAsia" w:ascii="Times New Roman"/>
        </w:rPr>
        <w:t>LED灯带分类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70"/>
        <w:gridCol w:w="4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2" w:type="pc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额定光通量（lm/</w:t>
            </w:r>
            <w:r>
              <w:rPr>
                <w:spacing w:val="10"/>
                <w:sz w:val="18"/>
                <w:szCs w:val="18"/>
              </w:rPr>
              <w:t>m</w:t>
            </w:r>
            <w:r>
              <w:rPr>
                <w:rFonts w:hint="eastAsia"/>
                <w:spacing w:val="10"/>
                <w:sz w:val="18"/>
                <w:szCs w:val="18"/>
              </w:rPr>
              <w:t>）</w:t>
            </w:r>
          </w:p>
        </w:tc>
        <w:tc>
          <w:tcPr>
            <w:tcW w:w="2508" w:type="pct"/>
            <w:tcBorders>
              <w:left w:val="single" w:color="auto" w:sz="4" w:space="0"/>
            </w:tcBorders>
            <w:vAlign w:val="center"/>
          </w:tcPr>
          <w:p>
            <w:pPr>
              <w:spacing w:line="360" w:lineRule="auto"/>
              <w:jc w:val="center"/>
              <w:rPr>
                <w:spacing w:val="10"/>
                <w:sz w:val="18"/>
                <w:szCs w:val="18"/>
              </w:rPr>
            </w:pPr>
            <w:r>
              <w:rPr>
                <w:rFonts w:hint="eastAsia"/>
                <w:spacing w:val="10"/>
                <w:sz w:val="18"/>
                <w:szCs w:val="18"/>
              </w:rPr>
              <w:t>功率(W)</w:t>
            </w:r>
            <w:r>
              <w:rPr>
                <w:spacing w:val="1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2" w:type="pc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300</w:t>
            </w:r>
          </w:p>
        </w:tc>
        <w:tc>
          <w:tcPr>
            <w:tcW w:w="2508" w:type="pct"/>
            <w:tcBorders>
              <w:left w:val="single" w:color="auto" w:sz="4" w:space="0"/>
            </w:tcBorders>
            <w:vAlign w:val="center"/>
          </w:tcPr>
          <w:p>
            <w:pPr>
              <w:spacing w:line="360" w:lineRule="auto"/>
              <w:jc w:val="center"/>
              <w:rPr>
                <w:spacing w:val="10"/>
                <w:sz w:val="18"/>
                <w:szCs w:val="18"/>
              </w:rPr>
            </w:pPr>
            <w:r>
              <w:rPr>
                <w:spacing w:val="1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2" w:type="pc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6</w:t>
            </w:r>
            <w:r>
              <w:rPr>
                <w:spacing w:val="10"/>
                <w:sz w:val="18"/>
                <w:szCs w:val="18"/>
              </w:rPr>
              <w:t>0</w:t>
            </w:r>
            <w:r>
              <w:rPr>
                <w:rFonts w:hint="eastAsia"/>
                <w:spacing w:val="10"/>
                <w:sz w:val="18"/>
                <w:szCs w:val="18"/>
              </w:rPr>
              <w:t>0</w:t>
            </w:r>
          </w:p>
        </w:tc>
        <w:tc>
          <w:tcPr>
            <w:tcW w:w="4275" w:type="dxa"/>
            <w:tcBorders>
              <w:left w:val="single" w:color="auto" w:sz="4" w:space="0"/>
            </w:tcBorders>
            <w:vAlign w:val="center"/>
          </w:tcPr>
          <w:p>
            <w:pPr>
              <w:spacing w:line="360" w:lineRule="auto"/>
              <w:jc w:val="center"/>
              <w:rPr>
                <w:spacing w:val="10"/>
                <w:sz w:val="18"/>
                <w:szCs w:val="18"/>
              </w:rPr>
            </w:pPr>
            <w:r>
              <w:rPr>
                <w:spacing w:val="1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2" w:type="pc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900</w:t>
            </w:r>
          </w:p>
        </w:tc>
        <w:tc>
          <w:tcPr>
            <w:tcW w:w="4275" w:type="dxa"/>
            <w:tcBorders>
              <w:left w:val="single" w:color="auto" w:sz="4" w:space="0"/>
            </w:tcBorders>
            <w:vAlign w:val="center"/>
          </w:tcPr>
          <w:p>
            <w:pPr>
              <w:spacing w:line="360" w:lineRule="auto"/>
              <w:jc w:val="center"/>
              <w:rPr>
                <w:spacing w:val="10"/>
                <w:sz w:val="18"/>
                <w:szCs w:val="18"/>
              </w:rPr>
            </w:pPr>
            <w:r>
              <w:rPr>
                <w:spacing w:val="10"/>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2" w:type="pc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1200</w:t>
            </w:r>
          </w:p>
        </w:tc>
        <w:tc>
          <w:tcPr>
            <w:tcW w:w="2508" w:type="pct"/>
            <w:tcBorders>
              <w:left w:val="single" w:color="auto" w:sz="4" w:space="0"/>
            </w:tcBorders>
            <w:vAlign w:val="center"/>
          </w:tcPr>
          <w:p>
            <w:pPr>
              <w:spacing w:line="360" w:lineRule="auto"/>
              <w:jc w:val="center"/>
              <w:rPr>
                <w:spacing w:val="10"/>
                <w:sz w:val="18"/>
                <w:szCs w:val="18"/>
              </w:rPr>
            </w:pPr>
            <w:r>
              <w:rPr>
                <w:spacing w:val="1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2" w:type="pc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1</w:t>
            </w:r>
            <w:r>
              <w:rPr>
                <w:spacing w:val="10"/>
                <w:sz w:val="18"/>
                <w:szCs w:val="18"/>
              </w:rPr>
              <w:t>5</w:t>
            </w:r>
            <w:r>
              <w:rPr>
                <w:rFonts w:hint="eastAsia"/>
                <w:spacing w:val="10"/>
                <w:sz w:val="18"/>
                <w:szCs w:val="18"/>
              </w:rPr>
              <w:t>00</w:t>
            </w:r>
          </w:p>
        </w:tc>
        <w:tc>
          <w:tcPr>
            <w:tcW w:w="2508" w:type="pct"/>
            <w:tcBorders>
              <w:left w:val="single" w:color="auto" w:sz="4" w:space="0"/>
            </w:tcBorders>
            <w:vAlign w:val="center"/>
          </w:tcPr>
          <w:p>
            <w:pPr>
              <w:spacing w:line="360" w:lineRule="auto"/>
              <w:jc w:val="center"/>
              <w:rPr>
                <w:spacing w:val="10"/>
                <w:sz w:val="18"/>
                <w:szCs w:val="18"/>
              </w:rPr>
            </w:pPr>
            <w:r>
              <w:rPr>
                <w:spacing w:val="10"/>
                <w:sz w:val="18"/>
                <w:szCs w:val="18"/>
              </w:rPr>
              <w:t>15</w:t>
            </w:r>
          </w:p>
        </w:tc>
      </w:tr>
    </w:tbl>
    <w:p>
      <w:pPr>
        <w:pStyle w:val="53"/>
        <w:spacing w:before="156" w:after="156"/>
        <w:rPr>
          <w:rFonts w:ascii="Times New Roman" w:eastAsia="宋体"/>
        </w:rPr>
      </w:pPr>
      <w:r>
        <w:rPr>
          <w:rFonts w:ascii="Times New Roman" w:eastAsia="宋体"/>
        </w:rPr>
        <w:t>定向LED</w:t>
      </w:r>
      <w:r>
        <w:rPr>
          <w:rFonts w:hint="eastAsia" w:ascii="Times New Roman" w:eastAsia="宋体"/>
        </w:rPr>
        <w:t>灯</w:t>
      </w:r>
      <w:r>
        <w:rPr>
          <w:rFonts w:ascii="Times New Roman" w:eastAsia="宋体"/>
        </w:rPr>
        <w:t>根据额定光通量宜按表4分类。</w:t>
      </w:r>
    </w:p>
    <w:p>
      <w:pPr>
        <w:pStyle w:val="133"/>
        <w:tabs>
          <w:tab w:val="left" w:pos="360"/>
        </w:tabs>
        <w:ind w:left="0"/>
        <w:rPr>
          <w:rFonts w:ascii="Times New Roman"/>
        </w:rPr>
      </w:pPr>
      <w:r>
        <w:rPr>
          <w:rFonts w:ascii="Times New Roman"/>
        </w:rPr>
        <w:t>定向LED光源分类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5"/>
        <w:gridCol w:w="3463"/>
        <w:gridCol w:w="3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408" w:type="pct"/>
            <w:tcBorders>
              <w:left w:val="single" w:color="auto" w:sz="4" w:space="0"/>
              <w:bottom w:val="single" w:color="auto" w:sz="4" w:space="0"/>
              <w:right w:val="single" w:color="auto" w:sz="4" w:space="0"/>
            </w:tcBorders>
            <w:vAlign w:val="center"/>
          </w:tcPr>
          <w:p>
            <w:pPr>
              <w:spacing w:line="360" w:lineRule="auto"/>
              <w:jc w:val="center"/>
              <w:rPr>
                <w:spacing w:val="10"/>
                <w:sz w:val="18"/>
                <w:szCs w:val="18"/>
              </w:rPr>
            </w:pPr>
            <w:r>
              <w:rPr>
                <w:spacing w:val="10"/>
                <w:sz w:val="18"/>
                <w:szCs w:val="18"/>
              </w:rPr>
              <w:t>规格</w:t>
            </w:r>
          </w:p>
        </w:tc>
        <w:tc>
          <w:tcPr>
            <w:tcW w:w="1809" w:type="pct"/>
            <w:tcBorders>
              <w:left w:val="single" w:color="auto" w:sz="4" w:space="0"/>
              <w:bottom w:val="single" w:color="auto" w:sz="4" w:space="0"/>
              <w:right w:val="single" w:color="auto" w:sz="4" w:space="0"/>
            </w:tcBorders>
            <w:vAlign w:val="center"/>
          </w:tcPr>
          <w:p>
            <w:pPr>
              <w:spacing w:line="360" w:lineRule="auto"/>
              <w:jc w:val="center"/>
              <w:rPr>
                <w:spacing w:val="10"/>
                <w:sz w:val="18"/>
                <w:szCs w:val="21"/>
              </w:rPr>
            </w:pPr>
            <w:r>
              <w:rPr>
                <w:spacing w:val="10"/>
                <w:sz w:val="18"/>
                <w:szCs w:val="21"/>
              </w:rPr>
              <w:t>额定光通量</w:t>
            </w:r>
          </w:p>
          <w:p>
            <w:pPr>
              <w:spacing w:line="360" w:lineRule="auto"/>
              <w:jc w:val="center"/>
              <w:rPr>
                <w:spacing w:val="10"/>
                <w:sz w:val="18"/>
                <w:szCs w:val="18"/>
              </w:rPr>
            </w:pPr>
            <w:r>
              <w:rPr>
                <w:spacing w:val="10"/>
                <w:sz w:val="18"/>
                <w:szCs w:val="21"/>
              </w:rPr>
              <w:t>Lm</w:t>
            </w:r>
          </w:p>
        </w:tc>
        <w:tc>
          <w:tcPr>
            <w:tcW w:w="1783" w:type="pct"/>
            <w:tcBorders>
              <w:left w:val="single" w:color="auto" w:sz="4" w:space="0"/>
              <w:bottom w:val="single" w:color="auto" w:sz="4" w:space="0"/>
            </w:tcBorders>
            <w:vAlign w:val="center"/>
          </w:tcPr>
          <w:p>
            <w:pPr>
              <w:spacing w:line="360" w:lineRule="auto"/>
              <w:jc w:val="center"/>
              <w:rPr>
                <w:spacing w:val="10"/>
                <w:sz w:val="18"/>
                <w:szCs w:val="21"/>
              </w:rPr>
            </w:pPr>
            <w:r>
              <w:rPr>
                <w:spacing w:val="10"/>
                <w:sz w:val="18"/>
                <w:szCs w:val="21"/>
              </w:rPr>
              <w:t>最大功率</w:t>
            </w:r>
          </w:p>
          <w:p>
            <w:pPr>
              <w:spacing w:line="360" w:lineRule="auto"/>
              <w:jc w:val="center"/>
              <w:rPr>
                <w:color w:val="000000"/>
                <w:sz w:val="18"/>
                <w:szCs w:val="18"/>
              </w:rPr>
            </w:pPr>
            <w:r>
              <w:rPr>
                <w:spacing w:val="10"/>
                <w:sz w:val="18"/>
                <w:szCs w:val="21"/>
              </w:rPr>
              <w:t xml:space="preserve">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408" w:type="pct"/>
            <w:vMerge w:val="restart"/>
            <w:tcBorders>
              <w:top w:val="single" w:color="auto" w:sz="4" w:space="0"/>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PAR16</w:t>
            </w:r>
          </w:p>
        </w:tc>
        <w:tc>
          <w:tcPr>
            <w:tcW w:w="1809" w:type="pct"/>
            <w:tcBorders>
              <w:left w:val="single" w:color="auto" w:sz="4" w:space="0"/>
              <w:bottom w:val="single" w:color="auto" w:sz="4" w:space="0"/>
              <w:right w:val="single" w:color="auto" w:sz="4" w:space="0"/>
            </w:tcBorders>
            <w:vAlign w:val="center"/>
          </w:tcPr>
          <w:p>
            <w:pPr>
              <w:spacing w:line="360" w:lineRule="auto"/>
              <w:jc w:val="center"/>
              <w:rPr>
                <w:spacing w:val="10"/>
                <w:sz w:val="18"/>
                <w:szCs w:val="18"/>
              </w:rPr>
            </w:pPr>
            <w:r>
              <w:rPr>
                <w:spacing w:val="10"/>
                <w:sz w:val="18"/>
                <w:szCs w:val="18"/>
              </w:rPr>
              <w:t>250</w:t>
            </w:r>
          </w:p>
        </w:tc>
        <w:tc>
          <w:tcPr>
            <w:tcW w:w="1783" w:type="pct"/>
            <w:tcBorders>
              <w:left w:val="single" w:color="auto" w:sz="4" w:space="0"/>
              <w:bottom w:val="single" w:color="auto" w:sz="4" w:space="0"/>
            </w:tcBorders>
            <w:vAlign w:val="center"/>
          </w:tcPr>
          <w:p>
            <w:pPr>
              <w:spacing w:line="360" w:lineRule="auto"/>
              <w:jc w:val="center"/>
              <w:rPr>
                <w:spacing w:val="10"/>
                <w:sz w:val="18"/>
                <w:szCs w:val="18"/>
              </w:rPr>
            </w:pPr>
            <w:r>
              <w:rPr>
                <w:spacing w:val="1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408" w:type="pct"/>
            <w:vMerge w:val="continue"/>
            <w:tcBorders>
              <w:left w:val="single" w:color="auto" w:sz="4" w:space="0"/>
              <w:bottom w:val="single" w:color="auto" w:sz="4" w:space="0"/>
              <w:right w:val="single" w:color="auto" w:sz="4" w:space="0"/>
            </w:tcBorders>
            <w:vAlign w:val="center"/>
          </w:tcPr>
          <w:p>
            <w:pPr>
              <w:spacing w:line="360" w:lineRule="auto"/>
              <w:jc w:val="center"/>
              <w:rPr>
                <w:spacing w:val="10"/>
                <w:sz w:val="18"/>
                <w:szCs w:val="18"/>
              </w:rPr>
            </w:pPr>
          </w:p>
        </w:tc>
        <w:tc>
          <w:tcPr>
            <w:tcW w:w="18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pacing w:val="10"/>
                <w:sz w:val="18"/>
                <w:szCs w:val="18"/>
              </w:rPr>
            </w:pPr>
            <w:r>
              <w:rPr>
                <w:spacing w:val="10"/>
                <w:sz w:val="18"/>
                <w:szCs w:val="18"/>
              </w:rPr>
              <w:t>400</w:t>
            </w:r>
          </w:p>
        </w:tc>
        <w:tc>
          <w:tcPr>
            <w:tcW w:w="1783" w:type="pct"/>
            <w:tcBorders>
              <w:top w:val="single" w:color="auto" w:sz="4" w:space="0"/>
              <w:left w:val="single" w:color="auto" w:sz="4" w:space="0"/>
              <w:bottom w:val="single" w:color="auto" w:sz="4" w:space="0"/>
            </w:tcBorders>
            <w:vAlign w:val="center"/>
          </w:tcPr>
          <w:p>
            <w:pPr>
              <w:spacing w:line="360" w:lineRule="auto"/>
              <w:jc w:val="center"/>
              <w:rPr>
                <w:spacing w:val="10"/>
                <w:sz w:val="18"/>
                <w:szCs w:val="18"/>
              </w:rPr>
            </w:pPr>
            <w:r>
              <w:rPr>
                <w:spacing w:val="10"/>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 w:hRule="atLeast"/>
          <w:jc w:val="center"/>
        </w:trPr>
        <w:tc>
          <w:tcPr>
            <w:tcW w:w="1408" w:type="pct"/>
            <w:vMerge w:val="restart"/>
            <w:tcBorders>
              <w:top w:val="single" w:color="auto" w:sz="4" w:space="0"/>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PAR20</w:t>
            </w:r>
          </w:p>
        </w:tc>
        <w:tc>
          <w:tcPr>
            <w:tcW w:w="1809" w:type="pct"/>
            <w:tcBorders>
              <w:top w:val="single" w:color="auto" w:sz="4" w:space="0"/>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400</w:t>
            </w:r>
          </w:p>
        </w:tc>
        <w:tc>
          <w:tcPr>
            <w:tcW w:w="1783" w:type="pct"/>
            <w:tcBorders>
              <w:top w:val="single" w:color="auto" w:sz="4" w:space="0"/>
              <w:left w:val="single" w:color="auto" w:sz="4" w:space="0"/>
            </w:tcBorders>
            <w:vAlign w:val="center"/>
          </w:tcPr>
          <w:p>
            <w:pPr>
              <w:spacing w:line="360" w:lineRule="auto"/>
              <w:jc w:val="center"/>
              <w:rPr>
                <w:spacing w:val="10"/>
                <w:sz w:val="18"/>
                <w:szCs w:val="18"/>
              </w:rPr>
            </w:pPr>
            <w:r>
              <w:rPr>
                <w:spacing w:val="10"/>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8" w:type="pct"/>
            <w:vMerge w:val="continue"/>
            <w:tcBorders>
              <w:left w:val="single" w:color="auto" w:sz="4" w:space="0"/>
              <w:right w:val="single" w:color="auto" w:sz="4" w:space="0"/>
            </w:tcBorders>
            <w:vAlign w:val="center"/>
          </w:tcPr>
          <w:p>
            <w:pPr>
              <w:spacing w:line="360" w:lineRule="auto"/>
              <w:jc w:val="center"/>
              <w:rPr>
                <w:spacing w:val="10"/>
                <w:sz w:val="18"/>
                <w:szCs w:val="18"/>
              </w:rPr>
            </w:pPr>
          </w:p>
        </w:tc>
        <w:tc>
          <w:tcPr>
            <w:tcW w:w="180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700</w:t>
            </w:r>
          </w:p>
        </w:tc>
        <w:tc>
          <w:tcPr>
            <w:tcW w:w="1783" w:type="pct"/>
            <w:tcBorders>
              <w:left w:val="single" w:color="auto" w:sz="4" w:space="0"/>
            </w:tcBorders>
            <w:vAlign w:val="center"/>
          </w:tcPr>
          <w:p>
            <w:pPr>
              <w:spacing w:line="360" w:lineRule="auto"/>
              <w:jc w:val="center"/>
              <w:rPr>
                <w:spacing w:val="10"/>
                <w:sz w:val="18"/>
                <w:szCs w:val="18"/>
              </w:rPr>
            </w:pPr>
            <w:r>
              <w:rPr>
                <w:spacing w:val="10"/>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8" w:type="pct"/>
            <w:vMerge w:val="continue"/>
            <w:tcBorders>
              <w:left w:val="single" w:color="auto" w:sz="4" w:space="0"/>
              <w:bottom w:val="single" w:color="auto" w:sz="4" w:space="0"/>
              <w:right w:val="single" w:color="auto" w:sz="4" w:space="0"/>
            </w:tcBorders>
            <w:vAlign w:val="center"/>
          </w:tcPr>
          <w:p>
            <w:pPr>
              <w:spacing w:line="360" w:lineRule="auto"/>
              <w:jc w:val="center"/>
              <w:rPr>
                <w:spacing w:val="10"/>
                <w:sz w:val="18"/>
                <w:szCs w:val="18"/>
              </w:rPr>
            </w:pPr>
          </w:p>
        </w:tc>
        <w:tc>
          <w:tcPr>
            <w:tcW w:w="1809" w:type="pc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1</w:t>
            </w:r>
            <w:r>
              <w:rPr>
                <w:spacing w:val="10"/>
                <w:sz w:val="18"/>
                <w:szCs w:val="18"/>
              </w:rPr>
              <w:t>000</w:t>
            </w:r>
          </w:p>
        </w:tc>
        <w:tc>
          <w:tcPr>
            <w:tcW w:w="1783" w:type="pct"/>
            <w:tcBorders>
              <w:left w:val="single" w:color="auto" w:sz="4" w:space="0"/>
            </w:tcBorders>
            <w:vAlign w:val="center"/>
          </w:tcPr>
          <w:p>
            <w:pPr>
              <w:spacing w:line="360" w:lineRule="auto"/>
              <w:jc w:val="center"/>
              <w:rPr>
                <w:spacing w:val="10"/>
                <w:sz w:val="18"/>
                <w:szCs w:val="18"/>
              </w:rPr>
            </w:pPr>
            <w:r>
              <w:rPr>
                <w:rFonts w:hint="eastAsia"/>
                <w:spacing w:val="10"/>
                <w:sz w:val="18"/>
                <w:szCs w:val="18"/>
              </w:rPr>
              <w:t>1</w:t>
            </w:r>
            <w:r>
              <w:rPr>
                <w:spacing w:val="1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8" w:type="pct"/>
            <w:vMerge w:val="restart"/>
            <w:tcBorders>
              <w:top w:val="single" w:color="auto" w:sz="4" w:space="0"/>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PAR30/ PAR38</w:t>
            </w:r>
          </w:p>
        </w:tc>
        <w:tc>
          <w:tcPr>
            <w:tcW w:w="180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1000</w:t>
            </w:r>
          </w:p>
        </w:tc>
        <w:tc>
          <w:tcPr>
            <w:tcW w:w="1783" w:type="pct"/>
            <w:tcBorders>
              <w:left w:val="single" w:color="auto" w:sz="4" w:space="0"/>
            </w:tcBorders>
            <w:vAlign w:val="center"/>
          </w:tcPr>
          <w:p>
            <w:pPr>
              <w:spacing w:line="360" w:lineRule="auto"/>
              <w:jc w:val="center"/>
              <w:rPr>
                <w:spacing w:val="10"/>
                <w:sz w:val="18"/>
                <w:szCs w:val="18"/>
              </w:rPr>
            </w:pPr>
            <w:r>
              <w:rPr>
                <w:spacing w:val="1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8" w:type="pct"/>
            <w:vMerge w:val="continue"/>
            <w:tcBorders>
              <w:left w:val="single" w:color="auto" w:sz="4" w:space="0"/>
              <w:right w:val="single" w:color="auto" w:sz="4" w:space="0"/>
            </w:tcBorders>
            <w:vAlign w:val="center"/>
          </w:tcPr>
          <w:p>
            <w:pPr>
              <w:spacing w:line="360" w:lineRule="auto"/>
              <w:jc w:val="center"/>
              <w:rPr>
                <w:spacing w:val="10"/>
                <w:sz w:val="18"/>
                <w:szCs w:val="18"/>
              </w:rPr>
            </w:pPr>
          </w:p>
        </w:tc>
        <w:tc>
          <w:tcPr>
            <w:tcW w:w="180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1500</w:t>
            </w:r>
          </w:p>
        </w:tc>
        <w:tc>
          <w:tcPr>
            <w:tcW w:w="1783" w:type="pct"/>
            <w:tcBorders>
              <w:left w:val="single" w:color="auto" w:sz="4" w:space="0"/>
            </w:tcBorders>
            <w:vAlign w:val="center"/>
          </w:tcPr>
          <w:p>
            <w:pPr>
              <w:spacing w:line="360" w:lineRule="auto"/>
              <w:jc w:val="center"/>
              <w:rPr>
                <w:spacing w:val="10"/>
                <w:sz w:val="18"/>
                <w:szCs w:val="18"/>
              </w:rPr>
            </w:pPr>
            <w:r>
              <w:rPr>
                <w:spacing w:val="10"/>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8" w:type="pct"/>
            <w:vMerge w:val="restar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MR16</w:t>
            </w:r>
          </w:p>
        </w:tc>
        <w:tc>
          <w:tcPr>
            <w:tcW w:w="180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400</w:t>
            </w:r>
          </w:p>
        </w:tc>
        <w:tc>
          <w:tcPr>
            <w:tcW w:w="1783" w:type="pct"/>
            <w:tcBorders>
              <w:left w:val="single" w:color="auto" w:sz="4" w:space="0"/>
            </w:tcBorders>
            <w:vAlign w:val="center"/>
          </w:tcPr>
          <w:p>
            <w:pPr>
              <w:spacing w:line="360" w:lineRule="auto"/>
              <w:jc w:val="center"/>
              <w:rPr>
                <w:spacing w:val="10"/>
                <w:sz w:val="18"/>
                <w:szCs w:val="18"/>
              </w:rPr>
            </w:pPr>
            <w:r>
              <w:rPr>
                <w:spacing w:val="10"/>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8" w:type="pct"/>
            <w:vMerge w:val="continue"/>
            <w:tcBorders>
              <w:left w:val="single" w:color="auto" w:sz="4" w:space="0"/>
              <w:right w:val="single" w:color="auto" w:sz="4" w:space="0"/>
            </w:tcBorders>
            <w:vAlign w:val="center"/>
          </w:tcPr>
          <w:p>
            <w:pPr>
              <w:spacing w:line="360" w:lineRule="auto"/>
              <w:jc w:val="center"/>
              <w:rPr>
                <w:spacing w:val="10"/>
                <w:sz w:val="18"/>
                <w:szCs w:val="18"/>
              </w:rPr>
            </w:pPr>
          </w:p>
        </w:tc>
        <w:tc>
          <w:tcPr>
            <w:tcW w:w="180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550</w:t>
            </w:r>
          </w:p>
        </w:tc>
        <w:tc>
          <w:tcPr>
            <w:tcW w:w="1783" w:type="pct"/>
            <w:tcBorders>
              <w:left w:val="single" w:color="auto" w:sz="4" w:space="0"/>
            </w:tcBorders>
            <w:vAlign w:val="center"/>
          </w:tcPr>
          <w:p>
            <w:pPr>
              <w:spacing w:line="360" w:lineRule="auto"/>
              <w:jc w:val="center"/>
              <w:rPr>
                <w:spacing w:val="10"/>
                <w:sz w:val="18"/>
                <w:szCs w:val="18"/>
              </w:rPr>
            </w:pPr>
            <w:r>
              <w:rPr>
                <w:spacing w:val="10"/>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08" w:type="pct"/>
            <w:vMerge w:val="continue"/>
            <w:tcBorders>
              <w:left w:val="single" w:color="auto" w:sz="4" w:space="0"/>
              <w:right w:val="single" w:color="auto" w:sz="4" w:space="0"/>
            </w:tcBorders>
            <w:vAlign w:val="center"/>
          </w:tcPr>
          <w:p>
            <w:pPr>
              <w:spacing w:line="360" w:lineRule="auto"/>
              <w:jc w:val="center"/>
              <w:rPr>
                <w:spacing w:val="10"/>
                <w:sz w:val="18"/>
                <w:szCs w:val="18"/>
              </w:rPr>
            </w:pPr>
            <w:bookmarkStart w:id="124" w:name="_Toc406339305"/>
            <w:bookmarkEnd w:id="124"/>
          </w:p>
        </w:tc>
        <w:tc>
          <w:tcPr>
            <w:tcW w:w="180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750</w:t>
            </w:r>
          </w:p>
        </w:tc>
        <w:tc>
          <w:tcPr>
            <w:tcW w:w="1783" w:type="pct"/>
            <w:tcBorders>
              <w:left w:val="single" w:color="auto" w:sz="4" w:space="0"/>
            </w:tcBorders>
            <w:vAlign w:val="center"/>
          </w:tcPr>
          <w:p>
            <w:pPr>
              <w:spacing w:line="360" w:lineRule="auto"/>
              <w:jc w:val="center"/>
              <w:rPr>
                <w:spacing w:val="10"/>
                <w:sz w:val="18"/>
                <w:szCs w:val="18"/>
              </w:rPr>
            </w:pPr>
            <w:r>
              <w:rPr>
                <w:spacing w:val="10"/>
                <w:sz w:val="18"/>
                <w:szCs w:val="18"/>
              </w:rPr>
              <w:t>9</w:t>
            </w:r>
          </w:p>
        </w:tc>
      </w:tr>
    </w:tbl>
    <w:p>
      <w:pPr>
        <w:pStyle w:val="49"/>
        <w:rPr>
          <w:rFonts w:ascii="Times New Roman"/>
        </w:rPr>
      </w:pPr>
      <w:bookmarkStart w:id="125" w:name="_Toc406339307"/>
      <w:r>
        <w:rPr>
          <w:rFonts w:ascii="Times New Roman"/>
        </w:rPr>
        <w:t>LED灯具</w:t>
      </w:r>
      <w:bookmarkEnd w:id="120"/>
      <w:bookmarkEnd w:id="121"/>
      <w:bookmarkEnd w:id="122"/>
      <w:bookmarkEnd w:id="123"/>
      <w:bookmarkEnd w:id="125"/>
    </w:p>
    <w:p>
      <w:pPr>
        <w:pStyle w:val="53"/>
        <w:spacing w:before="156" w:after="156"/>
        <w:rPr>
          <w:rFonts w:ascii="Times New Roman" w:eastAsia="宋体"/>
          <w:spacing w:val="10"/>
        </w:rPr>
      </w:pPr>
      <w:bookmarkStart w:id="126" w:name="_Toc376116157"/>
      <w:bookmarkStart w:id="127" w:name="_Toc376116217"/>
      <w:r>
        <w:rPr>
          <w:rFonts w:ascii="Times New Roman" w:eastAsia="宋体"/>
          <w:spacing w:val="10"/>
        </w:rPr>
        <w:t>LED灯具根据其出射光通比宜按表5分类。</w:t>
      </w:r>
      <w:bookmarkEnd w:id="126"/>
    </w:p>
    <w:p>
      <w:pPr>
        <w:pStyle w:val="133"/>
        <w:ind w:left="0"/>
        <w:rPr>
          <w:rFonts w:ascii="Times New Roman"/>
        </w:rPr>
      </w:pPr>
      <w:r>
        <w:rPr>
          <w:rFonts w:hint="eastAsia" w:ascii="Times New Roman"/>
        </w:rPr>
        <w:t>LED</w:t>
      </w:r>
      <w:r>
        <w:rPr>
          <w:rFonts w:ascii="Times New Roman"/>
        </w:rPr>
        <w:t>灯具分类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1488"/>
        <w:gridCol w:w="1703"/>
        <w:gridCol w:w="1488"/>
        <w:gridCol w:w="1703"/>
        <w:gridCol w:w="1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8" w:type="pct"/>
            <w:vAlign w:val="center"/>
          </w:tcPr>
          <w:p>
            <w:pPr>
              <w:spacing w:line="360" w:lineRule="auto"/>
              <w:jc w:val="center"/>
              <w:rPr>
                <w:spacing w:val="10"/>
                <w:sz w:val="18"/>
                <w:szCs w:val="21"/>
              </w:rPr>
            </w:pPr>
            <w:r>
              <w:rPr>
                <w:spacing w:val="10"/>
                <w:sz w:val="18"/>
                <w:szCs w:val="21"/>
              </w:rPr>
              <w:t>光通比</w:t>
            </w:r>
          </w:p>
        </w:tc>
        <w:tc>
          <w:tcPr>
            <w:tcW w:w="777" w:type="pct"/>
            <w:vAlign w:val="center"/>
          </w:tcPr>
          <w:p>
            <w:pPr>
              <w:spacing w:line="360" w:lineRule="auto"/>
              <w:jc w:val="center"/>
              <w:rPr>
                <w:spacing w:val="10"/>
                <w:sz w:val="18"/>
                <w:szCs w:val="21"/>
              </w:rPr>
            </w:pPr>
            <w:r>
              <w:rPr>
                <w:spacing w:val="10"/>
                <w:sz w:val="18"/>
                <w:szCs w:val="21"/>
              </w:rPr>
              <w:t>直接型灯具</w:t>
            </w:r>
          </w:p>
        </w:tc>
        <w:tc>
          <w:tcPr>
            <w:tcW w:w="889" w:type="pct"/>
            <w:vAlign w:val="center"/>
          </w:tcPr>
          <w:p>
            <w:pPr>
              <w:spacing w:line="360" w:lineRule="auto"/>
              <w:jc w:val="center"/>
              <w:rPr>
                <w:spacing w:val="10"/>
                <w:sz w:val="18"/>
                <w:szCs w:val="21"/>
              </w:rPr>
            </w:pPr>
            <w:r>
              <w:rPr>
                <w:spacing w:val="10"/>
                <w:sz w:val="18"/>
                <w:szCs w:val="21"/>
              </w:rPr>
              <w:t>半直接型灯具</w:t>
            </w:r>
          </w:p>
        </w:tc>
        <w:tc>
          <w:tcPr>
            <w:tcW w:w="777" w:type="pct"/>
            <w:vAlign w:val="center"/>
          </w:tcPr>
          <w:p>
            <w:pPr>
              <w:spacing w:line="360" w:lineRule="auto"/>
              <w:jc w:val="center"/>
              <w:rPr>
                <w:spacing w:val="10"/>
                <w:sz w:val="18"/>
                <w:szCs w:val="21"/>
              </w:rPr>
            </w:pPr>
            <w:r>
              <w:rPr>
                <w:spacing w:val="10"/>
                <w:sz w:val="18"/>
                <w:szCs w:val="21"/>
              </w:rPr>
              <w:t>漫射型灯具</w:t>
            </w:r>
          </w:p>
        </w:tc>
        <w:tc>
          <w:tcPr>
            <w:tcW w:w="889" w:type="pct"/>
            <w:vAlign w:val="center"/>
          </w:tcPr>
          <w:p>
            <w:pPr>
              <w:spacing w:line="360" w:lineRule="auto"/>
              <w:jc w:val="center"/>
              <w:rPr>
                <w:spacing w:val="10"/>
                <w:sz w:val="18"/>
                <w:szCs w:val="21"/>
              </w:rPr>
            </w:pPr>
            <w:r>
              <w:rPr>
                <w:spacing w:val="10"/>
                <w:sz w:val="18"/>
                <w:szCs w:val="21"/>
              </w:rPr>
              <w:t>半间接型灯具</w:t>
            </w:r>
          </w:p>
        </w:tc>
        <w:tc>
          <w:tcPr>
            <w:tcW w:w="776" w:type="pct"/>
            <w:vAlign w:val="center"/>
          </w:tcPr>
          <w:p>
            <w:pPr>
              <w:spacing w:line="360" w:lineRule="auto"/>
              <w:jc w:val="center"/>
              <w:rPr>
                <w:spacing w:val="10"/>
                <w:sz w:val="18"/>
                <w:szCs w:val="21"/>
              </w:rPr>
            </w:pPr>
            <w:r>
              <w:rPr>
                <w:spacing w:val="10"/>
                <w:sz w:val="18"/>
                <w:szCs w:val="21"/>
              </w:rPr>
              <w:t>间接型灯具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8" w:type="pct"/>
            <w:vAlign w:val="center"/>
          </w:tcPr>
          <w:p>
            <w:pPr>
              <w:spacing w:line="360" w:lineRule="auto"/>
              <w:jc w:val="center"/>
              <w:rPr>
                <w:i/>
                <w:iCs/>
                <w:spacing w:val="10"/>
                <w:sz w:val="18"/>
                <w:szCs w:val="21"/>
              </w:rPr>
            </w:pPr>
            <w:r>
              <w:rPr>
                <w:spacing w:val="10"/>
                <w:sz w:val="18"/>
                <w:szCs w:val="21"/>
              </w:rPr>
              <w:t>下射光通比</w:t>
            </w:r>
            <w:r>
              <w:rPr>
                <w:i/>
                <w:iCs/>
                <w:spacing w:val="10"/>
                <w:szCs w:val="21"/>
              </w:rPr>
              <w:t>R</w:t>
            </w:r>
            <w:r>
              <w:rPr>
                <w:spacing w:val="10"/>
                <w:szCs w:val="21"/>
                <w:vertAlign w:val="subscript"/>
              </w:rPr>
              <w:t>n</w:t>
            </w:r>
          </w:p>
          <w:p>
            <w:pPr>
              <w:spacing w:line="360" w:lineRule="auto"/>
              <w:jc w:val="center"/>
              <w:rPr>
                <w:spacing w:val="10"/>
                <w:sz w:val="18"/>
                <w:szCs w:val="21"/>
              </w:rPr>
            </w:pPr>
            <w:r>
              <w:rPr>
                <w:spacing w:val="10"/>
                <w:sz w:val="18"/>
                <w:szCs w:val="21"/>
              </w:rPr>
              <w:t>%</w:t>
            </w:r>
          </w:p>
        </w:tc>
        <w:tc>
          <w:tcPr>
            <w:tcW w:w="777" w:type="pct"/>
            <w:vAlign w:val="center"/>
          </w:tcPr>
          <w:p>
            <w:pPr>
              <w:spacing w:line="360" w:lineRule="auto"/>
              <w:jc w:val="center"/>
              <w:rPr>
                <w:spacing w:val="10"/>
                <w:sz w:val="18"/>
                <w:szCs w:val="21"/>
              </w:rPr>
            </w:pPr>
            <w:r>
              <w:rPr>
                <w:rFonts w:hint="eastAsia"/>
                <w:spacing w:val="10"/>
                <w:sz w:val="18"/>
                <w:szCs w:val="21"/>
              </w:rPr>
              <w:t>90≤</w:t>
            </w:r>
            <w:r>
              <w:rPr>
                <w:i/>
                <w:iCs/>
                <w:spacing w:val="10"/>
                <w:szCs w:val="21"/>
              </w:rPr>
              <w:t>R</w:t>
            </w:r>
            <w:r>
              <w:rPr>
                <w:spacing w:val="10"/>
                <w:szCs w:val="21"/>
                <w:vertAlign w:val="subscript"/>
              </w:rPr>
              <w:t>n</w:t>
            </w:r>
            <w:r>
              <w:rPr>
                <w:rFonts w:hint="eastAsia"/>
                <w:spacing w:val="10"/>
                <w:sz w:val="18"/>
                <w:szCs w:val="21"/>
              </w:rPr>
              <w:t>≤100</w:t>
            </w:r>
          </w:p>
        </w:tc>
        <w:tc>
          <w:tcPr>
            <w:tcW w:w="889" w:type="pct"/>
            <w:vAlign w:val="center"/>
          </w:tcPr>
          <w:p>
            <w:pPr>
              <w:spacing w:line="360" w:lineRule="auto"/>
              <w:jc w:val="center"/>
              <w:rPr>
                <w:spacing w:val="10"/>
                <w:sz w:val="18"/>
                <w:szCs w:val="21"/>
              </w:rPr>
            </w:pPr>
            <w:r>
              <w:rPr>
                <w:rFonts w:hint="eastAsia"/>
                <w:spacing w:val="10"/>
                <w:sz w:val="18"/>
                <w:szCs w:val="21"/>
              </w:rPr>
              <w:t>60≤</w:t>
            </w:r>
            <w:r>
              <w:rPr>
                <w:i/>
                <w:iCs/>
                <w:spacing w:val="10"/>
                <w:szCs w:val="21"/>
              </w:rPr>
              <w:t>R</w:t>
            </w:r>
            <w:r>
              <w:rPr>
                <w:spacing w:val="10"/>
                <w:szCs w:val="21"/>
                <w:vertAlign w:val="subscript"/>
              </w:rPr>
              <w:t>n</w:t>
            </w:r>
            <w:r>
              <w:rPr>
                <w:rFonts w:hint="eastAsia"/>
                <w:spacing w:val="10"/>
                <w:sz w:val="18"/>
                <w:szCs w:val="21"/>
              </w:rPr>
              <w:t>＜90</w:t>
            </w:r>
          </w:p>
        </w:tc>
        <w:tc>
          <w:tcPr>
            <w:tcW w:w="777" w:type="pct"/>
            <w:vAlign w:val="center"/>
          </w:tcPr>
          <w:p>
            <w:pPr>
              <w:spacing w:line="360" w:lineRule="auto"/>
              <w:jc w:val="center"/>
              <w:rPr>
                <w:spacing w:val="10"/>
                <w:sz w:val="18"/>
                <w:szCs w:val="21"/>
              </w:rPr>
            </w:pPr>
            <w:r>
              <w:rPr>
                <w:rFonts w:hint="eastAsia"/>
                <w:spacing w:val="10"/>
                <w:sz w:val="18"/>
                <w:szCs w:val="21"/>
              </w:rPr>
              <w:t>40≤</w:t>
            </w:r>
            <w:r>
              <w:rPr>
                <w:i/>
                <w:iCs/>
                <w:spacing w:val="10"/>
                <w:szCs w:val="21"/>
              </w:rPr>
              <w:t>R</w:t>
            </w:r>
            <w:r>
              <w:rPr>
                <w:spacing w:val="10"/>
                <w:szCs w:val="21"/>
                <w:vertAlign w:val="subscript"/>
              </w:rPr>
              <w:t>n</w:t>
            </w:r>
            <w:r>
              <w:rPr>
                <w:rFonts w:hint="eastAsia"/>
                <w:spacing w:val="10"/>
                <w:sz w:val="18"/>
                <w:szCs w:val="21"/>
              </w:rPr>
              <w:t>＜60</w:t>
            </w:r>
          </w:p>
        </w:tc>
        <w:tc>
          <w:tcPr>
            <w:tcW w:w="889" w:type="pct"/>
            <w:vAlign w:val="center"/>
          </w:tcPr>
          <w:p>
            <w:pPr>
              <w:spacing w:line="360" w:lineRule="auto"/>
              <w:jc w:val="center"/>
              <w:rPr>
                <w:spacing w:val="10"/>
                <w:sz w:val="18"/>
                <w:szCs w:val="21"/>
              </w:rPr>
            </w:pPr>
            <w:r>
              <w:rPr>
                <w:rFonts w:hint="eastAsia"/>
                <w:spacing w:val="10"/>
                <w:sz w:val="18"/>
                <w:szCs w:val="21"/>
              </w:rPr>
              <w:t>10≤</w:t>
            </w:r>
            <w:r>
              <w:rPr>
                <w:i/>
                <w:iCs/>
                <w:spacing w:val="10"/>
                <w:szCs w:val="21"/>
              </w:rPr>
              <w:t>R</w:t>
            </w:r>
            <w:r>
              <w:rPr>
                <w:spacing w:val="10"/>
                <w:szCs w:val="21"/>
                <w:vertAlign w:val="subscript"/>
              </w:rPr>
              <w:t>n</w:t>
            </w:r>
            <w:r>
              <w:rPr>
                <w:rFonts w:hint="eastAsia"/>
                <w:spacing w:val="10"/>
                <w:sz w:val="18"/>
                <w:szCs w:val="21"/>
              </w:rPr>
              <w:t>＜40</w:t>
            </w:r>
          </w:p>
        </w:tc>
        <w:tc>
          <w:tcPr>
            <w:tcW w:w="776" w:type="pct"/>
            <w:vAlign w:val="center"/>
          </w:tcPr>
          <w:p>
            <w:pPr>
              <w:spacing w:line="360" w:lineRule="auto"/>
              <w:jc w:val="center"/>
              <w:rPr>
                <w:spacing w:val="10"/>
                <w:sz w:val="18"/>
                <w:szCs w:val="21"/>
              </w:rPr>
            </w:pPr>
            <w:r>
              <w:rPr>
                <w:rFonts w:hint="eastAsia"/>
                <w:spacing w:val="10"/>
                <w:sz w:val="18"/>
                <w:szCs w:val="21"/>
              </w:rPr>
              <w:t>0≤</w:t>
            </w:r>
            <w:r>
              <w:rPr>
                <w:i/>
                <w:iCs/>
                <w:spacing w:val="10"/>
                <w:szCs w:val="21"/>
              </w:rPr>
              <w:t>R</w:t>
            </w:r>
            <w:r>
              <w:rPr>
                <w:spacing w:val="10"/>
                <w:szCs w:val="21"/>
                <w:vertAlign w:val="subscript"/>
              </w:rPr>
              <w:t>n</w:t>
            </w:r>
            <w:r>
              <w:rPr>
                <w:rFonts w:hint="eastAsia"/>
                <w:spacing w:val="10"/>
                <w:sz w:val="18"/>
                <w:szCs w:val="21"/>
              </w:rPr>
              <w:t>＜10</w:t>
            </w:r>
          </w:p>
        </w:tc>
      </w:tr>
      <w:bookmarkEnd w:id="127"/>
    </w:tbl>
    <w:p>
      <w:pPr>
        <w:pStyle w:val="53"/>
        <w:spacing w:before="156" w:after="156"/>
        <w:rPr>
          <w:rFonts w:ascii="Times New Roman" w:eastAsia="宋体"/>
          <w:spacing w:val="10"/>
        </w:rPr>
      </w:pPr>
      <w:bookmarkStart w:id="128" w:name="_Toc376862892"/>
      <w:bookmarkStart w:id="129" w:name="_Toc376637807"/>
      <w:bookmarkStart w:id="130" w:name="_Toc376862970"/>
      <w:bookmarkStart w:id="131" w:name="_Toc378006114"/>
      <w:bookmarkStart w:id="132" w:name="_Toc376116237"/>
      <w:bookmarkStart w:id="133" w:name="_Toc376203315"/>
      <w:bookmarkStart w:id="134" w:name="_Toc376116291"/>
      <w:bookmarkStart w:id="135" w:name="_Toc376117115"/>
      <w:bookmarkStart w:id="136" w:name="_Toc376116230"/>
      <w:r>
        <w:rPr>
          <w:rFonts w:hint="eastAsia" w:ascii="Times New Roman" w:eastAsia="宋体"/>
          <w:spacing w:val="10"/>
        </w:rPr>
        <w:t>LED灯具根据形状可分为筒（射）灯、线形灯具、平面灯具和高天棚灯具等。</w:t>
      </w:r>
    </w:p>
    <w:p>
      <w:pPr>
        <w:pStyle w:val="53"/>
        <w:spacing w:before="156" w:after="156"/>
        <w:rPr>
          <w:rFonts w:ascii="Times New Roman" w:eastAsia="宋体"/>
          <w:spacing w:val="10"/>
        </w:rPr>
      </w:pPr>
      <w:r>
        <w:rPr>
          <w:rFonts w:hint="eastAsia" w:ascii="Times New Roman" w:eastAsia="宋体"/>
          <w:spacing w:val="10"/>
        </w:rPr>
        <w:t>一般照明用</w:t>
      </w:r>
      <w:r>
        <w:rPr>
          <w:rFonts w:ascii="Times New Roman" w:eastAsia="宋体"/>
          <w:spacing w:val="10"/>
        </w:rPr>
        <w:t>LED筒灯</w:t>
      </w:r>
      <w:bookmarkEnd w:id="128"/>
      <w:bookmarkEnd w:id="129"/>
      <w:bookmarkEnd w:id="130"/>
      <w:bookmarkStart w:id="137" w:name="_Toc376862893"/>
      <w:r>
        <w:rPr>
          <w:rFonts w:hint="eastAsia" w:ascii="Times New Roman" w:eastAsia="宋体"/>
          <w:spacing w:val="10"/>
        </w:rPr>
        <w:t>规格</w:t>
      </w:r>
      <w:bookmarkStart w:id="138" w:name="_Hlk146013368"/>
      <w:r>
        <w:rPr>
          <w:rFonts w:ascii="Times New Roman" w:eastAsia="宋体"/>
          <w:spacing w:val="10"/>
        </w:rPr>
        <w:t>根据额定光通量宜按表6分类。</w:t>
      </w:r>
      <w:bookmarkEnd w:id="131"/>
      <w:bookmarkEnd w:id="137"/>
      <w:bookmarkEnd w:id="138"/>
    </w:p>
    <w:p>
      <w:pPr>
        <w:pStyle w:val="133"/>
        <w:tabs>
          <w:tab w:val="left" w:pos="360"/>
        </w:tabs>
        <w:ind w:left="0"/>
        <w:rPr>
          <w:rFonts w:ascii="Times New Roman"/>
        </w:rPr>
      </w:pPr>
      <w:r>
        <w:rPr>
          <w:rFonts w:ascii="Times New Roman"/>
        </w:rPr>
        <w:t>LED筒灯</w:t>
      </w:r>
      <w:r>
        <w:rPr>
          <w:rFonts w:hint="eastAsia" w:ascii="Times New Roman"/>
        </w:rPr>
        <w:t>规格</w:t>
      </w:r>
      <w:r>
        <w:rPr>
          <w:rFonts w:ascii="Times New Roman"/>
        </w:rPr>
        <w:t>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00"/>
        <w:gridCol w:w="1248"/>
        <w:gridCol w:w="2851"/>
        <w:gridCol w:w="4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vMerge w:val="restart"/>
            <w:tcBorders>
              <w:right w:val="single" w:color="auto" w:sz="4" w:space="0"/>
            </w:tcBorders>
            <w:vAlign w:val="center"/>
          </w:tcPr>
          <w:p>
            <w:pPr>
              <w:spacing w:line="360" w:lineRule="auto"/>
              <w:jc w:val="center"/>
              <w:rPr>
                <w:spacing w:val="10"/>
                <w:sz w:val="18"/>
                <w:szCs w:val="21"/>
              </w:rPr>
            </w:pPr>
            <w:r>
              <w:rPr>
                <w:spacing w:val="10"/>
                <w:sz w:val="18"/>
                <w:szCs w:val="21"/>
              </w:rPr>
              <w:t>额定光通量</w:t>
            </w:r>
          </w:p>
          <w:p>
            <w:pPr>
              <w:spacing w:line="360" w:lineRule="auto"/>
              <w:jc w:val="center"/>
              <w:rPr>
                <w:spacing w:val="10"/>
                <w:sz w:val="18"/>
                <w:szCs w:val="21"/>
              </w:rPr>
            </w:pPr>
            <w:r>
              <w:rPr>
                <w:spacing w:val="10"/>
                <w:sz w:val="18"/>
                <w:szCs w:val="21"/>
              </w:rPr>
              <w:t>lm</w:t>
            </w:r>
          </w:p>
        </w:tc>
        <w:tc>
          <w:tcPr>
            <w:tcW w:w="652" w:type="pct"/>
            <w:vMerge w:val="restar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最大功率</w:t>
            </w:r>
          </w:p>
          <w:p>
            <w:pPr>
              <w:spacing w:line="360" w:lineRule="auto"/>
              <w:jc w:val="center"/>
              <w:rPr>
                <w:spacing w:val="10"/>
                <w:sz w:val="18"/>
                <w:szCs w:val="21"/>
              </w:rPr>
            </w:pPr>
            <w:r>
              <w:rPr>
                <w:spacing w:val="10"/>
                <w:sz w:val="18"/>
                <w:szCs w:val="21"/>
              </w:rPr>
              <w:t>W</w:t>
            </w:r>
          </w:p>
        </w:tc>
        <w:tc>
          <w:tcPr>
            <w:tcW w:w="3615" w:type="pct"/>
            <w:gridSpan w:val="2"/>
            <w:tcBorders>
              <w:left w:val="single" w:color="auto" w:sz="4" w:space="0"/>
            </w:tcBorders>
            <w:vAlign w:val="center"/>
          </w:tcPr>
          <w:p>
            <w:pPr>
              <w:spacing w:line="360" w:lineRule="auto"/>
              <w:jc w:val="center"/>
              <w:rPr>
                <w:spacing w:val="10"/>
                <w:sz w:val="18"/>
                <w:szCs w:val="21"/>
              </w:rPr>
            </w:pPr>
            <w:r>
              <w:rPr>
                <w:spacing w:val="10"/>
                <w:sz w:val="18"/>
                <w:szCs w:val="21"/>
              </w:rPr>
              <w:t>口径尺寸规格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vMerge w:val="continue"/>
            <w:tcBorders>
              <w:right w:val="single" w:color="auto" w:sz="4" w:space="0"/>
            </w:tcBorders>
            <w:vAlign w:val="center"/>
          </w:tcPr>
          <w:p>
            <w:pPr>
              <w:spacing w:line="360" w:lineRule="auto"/>
              <w:jc w:val="center"/>
              <w:rPr>
                <w:spacing w:val="10"/>
                <w:sz w:val="18"/>
                <w:szCs w:val="21"/>
              </w:rPr>
            </w:pPr>
          </w:p>
        </w:tc>
        <w:tc>
          <w:tcPr>
            <w:tcW w:w="652" w:type="pct"/>
            <w:vMerge w:val="continue"/>
            <w:tcBorders>
              <w:left w:val="single" w:color="auto" w:sz="4" w:space="0"/>
              <w:right w:val="single" w:color="auto" w:sz="4" w:space="0"/>
            </w:tcBorders>
            <w:vAlign w:val="center"/>
          </w:tcPr>
          <w:p>
            <w:pPr>
              <w:spacing w:line="360" w:lineRule="auto"/>
              <w:jc w:val="center"/>
              <w:rPr>
                <w:spacing w:val="10"/>
                <w:sz w:val="18"/>
                <w:szCs w:val="21"/>
              </w:rPr>
            </w:pPr>
          </w:p>
        </w:tc>
        <w:tc>
          <w:tcPr>
            <w:tcW w:w="1489"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spacing w:val="10"/>
                <w:sz w:val="18"/>
                <w:szCs w:val="21"/>
              </w:rPr>
              <w:t>in</w:t>
            </w:r>
          </w:p>
        </w:tc>
        <w:tc>
          <w:tcPr>
            <w:tcW w:w="2126" w:type="pct"/>
            <w:tcBorders>
              <w:left w:val="single" w:color="auto" w:sz="4" w:space="0"/>
            </w:tcBorders>
            <w:vAlign w:val="center"/>
          </w:tcPr>
          <w:p>
            <w:pPr>
              <w:spacing w:line="360" w:lineRule="auto"/>
              <w:jc w:val="center"/>
              <w:rPr>
                <w:spacing w:val="10"/>
                <w:sz w:val="18"/>
                <w:szCs w:val="21"/>
              </w:rPr>
            </w:pPr>
            <w:r>
              <w:rPr>
                <w:spacing w:val="10"/>
                <w:sz w:val="18"/>
                <w:szCs w:val="21"/>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spacing w:val="10"/>
                <w:sz w:val="18"/>
                <w:szCs w:val="21"/>
              </w:rPr>
              <w:t>300</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4</w:t>
            </w:r>
          </w:p>
        </w:tc>
        <w:tc>
          <w:tcPr>
            <w:tcW w:w="1489"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 xml:space="preserve">2 </w:t>
            </w:r>
          </w:p>
        </w:tc>
        <w:tc>
          <w:tcPr>
            <w:tcW w:w="2126" w:type="pct"/>
            <w:tcBorders>
              <w:left w:val="single" w:color="auto" w:sz="4" w:space="0"/>
            </w:tcBorders>
            <w:vAlign w:val="center"/>
          </w:tcPr>
          <w:p>
            <w:pPr>
              <w:spacing w:line="360" w:lineRule="auto"/>
              <w:jc w:val="center"/>
              <w:rPr>
                <w:spacing w:val="10"/>
                <w:sz w:val="18"/>
                <w:szCs w:val="21"/>
              </w:rPr>
            </w:pPr>
            <w:r>
              <w:rPr>
                <w:spacing w:val="10"/>
                <w:sz w:val="18"/>
                <w:szCs w:val="21"/>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spacing w:val="10"/>
                <w:sz w:val="18"/>
                <w:szCs w:val="21"/>
              </w:rPr>
              <w:t>400</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5</w:t>
            </w:r>
          </w:p>
        </w:tc>
        <w:tc>
          <w:tcPr>
            <w:tcW w:w="1489"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2、</w:t>
            </w:r>
            <w:r>
              <w:rPr>
                <w:rFonts w:hint="eastAsia"/>
                <w:spacing w:val="10"/>
                <w:sz w:val="18"/>
                <w:szCs w:val="21"/>
              </w:rPr>
              <w:t>2</w:t>
            </w:r>
            <w:r>
              <w:rPr>
                <w:spacing w:val="10"/>
                <w:sz w:val="18"/>
                <w:szCs w:val="21"/>
              </w:rPr>
              <w:t>.5</w:t>
            </w:r>
            <w:r>
              <w:rPr>
                <w:rFonts w:hint="eastAsia"/>
                <w:spacing w:val="10"/>
                <w:sz w:val="18"/>
                <w:szCs w:val="21"/>
              </w:rPr>
              <w:t>、</w:t>
            </w:r>
            <w:r>
              <w:rPr>
                <w:spacing w:val="10"/>
                <w:sz w:val="18"/>
                <w:szCs w:val="21"/>
              </w:rPr>
              <w:t xml:space="preserve">3、3.5、4 </w:t>
            </w:r>
          </w:p>
        </w:tc>
        <w:tc>
          <w:tcPr>
            <w:tcW w:w="2126" w:type="pct"/>
            <w:tcBorders>
              <w:left w:val="single" w:color="auto" w:sz="4" w:space="0"/>
            </w:tcBorders>
            <w:vAlign w:val="center"/>
          </w:tcPr>
          <w:p>
            <w:pPr>
              <w:spacing w:line="360" w:lineRule="auto"/>
              <w:jc w:val="center"/>
              <w:rPr>
                <w:spacing w:val="10"/>
                <w:sz w:val="18"/>
                <w:szCs w:val="21"/>
              </w:rPr>
            </w:pPr>
            <w:r>
              <w:rPr>
                <w:spacing w:val="10"/>
                <w:sz w:val="18"/>
                <w:szCs w:val="21"/>
              </w:rPr>
              <w:t>51、</w:t>
            </w:r>
            <w:r>
              <w:rPr>
                <w:rFonts w:hint="eastAsia"/>
                <w:spacing w:val="10"/>
                <w:sz w:val="18"/>
                <w:szCs w:val="21"/>
              </w:rPr>
              <w:t>6</w:t>
            </w:r>
            <w:r>
              <w:rPr>
                <w:spacing w:val="10"/>
                <w:sz w:val="18"/>
                <w:szCs w:val="21"/>
              </w:rPr>
              <w:t>4</w:t>
            </w:r>
            <w:r>
              <w:rPr>
                <w:rFonts w:hint="eastAsia"/>
                <w:spacing w:val="10"/>
                <w:sz w:val="18"/>
                <w:szCs w:val="21"/>
              </w:rPr>
              <w:t>、</w:t>
            </w:r>
            <w:r>
              <w:rPr>
                <w:spacing w:val="10"/>
                <w:sz w:val="18"/>
                <w:szCs w:val="21"/>
              </w:rPr>
              <w:t>76、89、102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spacing w:val="10"/>
                <w:sz w:val="18"/>
                <w:szCs w:val="21"/>
              </w:rPr>
              <w:t>600</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8</w:t>
            </w:r>
          </w:p>
        </w:tc>
        <w:tc>
          <w:tcPr>
            <w:tcW w:w="1489"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2、</w:t>
            </w:r>
            <w:r>
              <w:rPr>
                <w:rFonts w:hint="eastAsia"/>
                <w:spacing w:val="10"/>
                <w:sz w:val="18"/>
                <w:szCs w:val="21"/>
              </w:rPr>
              <w:t>2</w:t>
            </w:r>
            <w:r>
              <w:rPr>
                <w:spacing w:val="10"/>
                <w:sz w:val="18"/>
                <w:szCs w:val="21"/>
              </w:rPr>
              <w:t>.5</w:t>
            </w:r>
            <w:r>
              <w:rPr>
                <w:rFonts w:hint="eastAsia"/>
                <w:spacing w:val="10"/>
                <w:sz w:val="18"/>
                <w:szCs w:val="21"/>
              </w:rPr>
              <w:t>、</w:t>
            </w:r>
            <w:r>
              <w:rPr>
                <w:spacing w:val="10"/>
                <w:sz w:val="18"/>
                <w:szCs w:val="21"/>
              </w:rPr>
              <w:t>3、3.5、4、5、6</w:t>
            </w:r>
          </w:p>
        </w:tc>
        <w:tc>
          <w:tcPr>
            <w:tcW w:w="2126" w:type="pct"/>
            <w:tcBorders>
              <w:left w:val="single" w:color="auto" w:sz="4" w:space="0"/>
            </w:tcBorders>
            <w:vAlign w:val="center"/>
          </w:tcPr>
          <w:p>
            <w:pPr>
              <w:spacing w:line="360" w:lineRule="auto"/>
              <w:jc w:val="center"/>
              <w:rPr>
                <w:spacing w:val="10"/>
                <w:sz w:val="18"/>
                <w:szCs w:val="21"/>
              </w:rPr>
            </w:pPr>
            <w:r>
              <w:rPr>
                <w:spacing w:val="10"/>
                <w:sz w:val="18"/>
                <w:szCs w:val="21"/>
              </w:rPr>
              <w:t>51、</w:t>
            </w:r>
            <w:r>
              <w:rPr>
                <w:rFonts w:hint="eastAsia"/>
                <w:spacing w:val="10"/>
                <w:sz w:val="18"/>
                <w:szCs w:val="21"/>
              </w:rPr>
              <w:t>6</w:t>
            </w:r>
            <w:r>
              <w:rPr>
                <w:spacing w:val="10"/>
                <w:sz w:val="18"/>
                <w:szCs w:val="21"/>
              </w:rPr>
              <w:t>4</w:t>
            </w:r>
            <w:r>
              <w:rPr>
                <w:rFonts w:hint="eastAsia"/>
                <w:spacing w:val="10"/>
                <w:sz w:val="18"/>
                <w:szCs w:val="21"/>
              </w:rPr>
              <w:t>、</w:t>
            </w:r>
            <w:r>
              <w:rPr>
                <w:spacing w:val="10"/>
                <w:sz w:val="18"/>
                <w:szCs w:val="21"/>
              </w:rPr>
              <w:t>76、89、102、127、152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spacing w:val="10"/>
                <w:sz w:val="18"/>
                <w:szCs w:val="21"/>
              </w:rPr>
              <w:t>800</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10</w:t>
            </w:r>
          </w:p>
        </w:tc>
        <w:tc>
          <w:tcPr>
            <w:tcW w:w="1489"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3、3.5、4、5、6</w:t>
            </w:r>
          </w:p>
        </w:tc>
        <w:tc>
          <w:tcPr>
            <w:tcW w:w="2126" w:type="pct"/>
            <w:tcBorders>
              <w:left w:val="single" w:color="auto" w:sz="4" w:space="0"/>
            </w:tcBorders>
            <w:vAlign w:val="center"/>
          </w:tcPr>
          <w:p>
            <w:pPr>
              <w:spacing w:line="360" w:lineRule="auto"/>
              <w:jc w:val="center"/>
              <w:rPr>
                <w:spacing w:val="10"/>
                <w:sz w:val="18"/>
                <w:szCs w:val="21"/>
              </w:rPr>
            </w:pPr>
            <w:r>
              <w:rPr>
                <w:spacing w:val="10"/>
                <w:sz w:val="18"/>
                <w:szCs w:val="21"/>
              </w:rPr>
              <w:t>76、89、102、127、152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spacing w:val="10"/>
                <w:sz w:val="18"/>
                <w:szCs w:val="21"/>
              </w:rPr>
              <w:t>1100</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13</w:t>
            </w:r>
          </w:p>
        </w:tc>
        <w:tc>
          <w:tcPr>
            <w:tcW w:w="1489"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3、3.5、4、5、6、</w:t>
            </w:r>
            <w:r>
              <w:rPr>
                <w:rFonts w:hint="eastAsia"/>
                <w:spacing w:val="10"/>
                <w:sz w:val="18"/>
                <w:szCs w:val="21"/>
              </w:rPr>
              <w:t>7、</w:t>
            </w:r>
            <w:r>
              <w:rPr>
                <w:spacing w:val="10"/>
                <w:sz w:val="18"/>
                <w:szCs w:val="21"/>
              </w:rPr>
              <w:t>8</w:t>
            </w:r>
          </w:p>
        </w:tc>
        <w:tc>
          <w:tcPr>
            <w:tcW w:w="2126" w:type="pct"/>
            <w:tcBorders>
              <w:left w:val="single" w:color="auto" w:sz="4" w:space="0"/>
            </w:tcBorders>
            <w:vAlign w:val="center"/>
          </w:tcPr>
          <w:p>
            <w:pPr>
              <w:spacing w:line="360" w:lineRule="auto"/>
              <w:jc w:val="center"/>
              <w:rPr>
                <w:spacing w:val="10"/>
                <w:sz w:val="18"/>
                <w:szCs w:val="21"/>
              </w:rPr>
            </w:pPr>
            <w:r>
              <w:rPr>
                <w:spacing w:val="10"/>
                <w:sz w:val="18"/>
                <w:szCs w:val="21"/>
              </w:rPr>
              <w:t>76、89、102、127、152、</w:t>
            </w:r>
            <w:r>
              <w:rPr>
                <w:rFonts w:hint="eastAsia"/>
                <w:spacing w:val="10"/>
                <w:sz w:val="18"/>
                <w:szCs w:val="21"/>
              </w:rPr>
              <w:t>1</w:t>
            </w:r>
            <w:r>
              <w:rPr>
                <w:spacing w:val="10"/>
                <w:sz w:val="18"/>
                <w:szCs w:val="21"/>
              </w:rPr>
              <w:t>78</w:t>
            </w:r>
            <w:r>
              <w:rPr>
                <w:rFonts w:hint="eastAsia"/>
                <w:spacing w:val="10"/>
                <w:sz w:val="18"/>
                <w:szCs w:val="21"/>
              </w:rPr>
              <w:t>、</w:t>
            </w:r>
            <w:r>
              <w:rPr>
                <w:spacing w:val="10"/>
                <w:sz w:val="18"/>
                <w:szCs w:val="21"/>
              </w:rPr>
              <w:t>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spacing w:val="10"/>
                <w:sz w:val="18"/>
                <w:szCs w:val="21"/>
              </w:rPr>
              <w:t>1500</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17</w:t>
            </w:r>
          </w:p>
        </w:tc>
        <w:tc>
          <w:tcPr>
            <w:tcW w:w="1489"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5、6、</w:t>
            </w:r>
            <w:r>
              <w:rPr>
                <w:rFonts w:hint="eastAsia"/>
                <w:spacing w:val="10"/>
                <w:sz w:val="18"/>
                <w:szCs w:val="21"/>
              </w:rPr>
              <w:t>7、</w:t>
            </w:r>
            <w:r>
              <w:rPr>
                <w:spacing w:val="10"/>
                <w:sz w:val="18"/>
                <w:szCs w:val="21"/>
              </w:rPr>
              <w:t>8</w:t>
            </w:r>
          </w:p>
        </w:tc>
        <w:tc>
          <w:tcPr>
            <w:tcW w:w="2126" w:type="pct"/>
            <w:tcBorders>
              <w:left w:val="single" w:color="auto" w:sz="4" w:space="0"/>
            </w:tcBorders>
            <w:vAlign w:val="center"/>
          </w:tcPr>
          <w:p>
            <w:pPr>
              <w:spacing w:line="360" w:lineRule="auto"/>
              <w:jc w:val="center"/>
              <w:rPr>
                <w:spacing w:val="10"/>
                <w:sz w:val="18"/>
                <w:szCs w:val="21"/>
              </w:rPr>
            </w:pPr>
            <w:r>
              <w:rPr>
                <w:spacing w:val="10"/>
                <w:sz w:val="18"/>
                <w:szCs w:val="21"/>
              </w:rPr>
              <w:t>127、152、</w:t>
            </w:r>
            <w:r>
              <w:rPr>
                <w:rFonts w:hint="eastAsia"/>
                <w:spacing w:val="10"/>
                <w:sz w:val="18"/>
                <w:szCs w:val="21"/>
              </w:rPr>
              <w:t>1</w:t>
            </w:r>
            <w:r>
              <w:rPr>
                <w:spacing w:val="10"/>
                <w:sz w:val="18"/>
                <w:szCs w:val="21"/>
              </w:rPr>
              <w:t>78</w:t>
            </w:r>
            <w:r>
              <w:rPr>
                <w:rFonts w:hint="eastAsia"/>
                <w:spacing w:val="10"/>
                <w:sz w:val="18"/>
                <w:szCs w:val="21"/>
              </w:rPr>
              <w:t>、</w:t>
            </w:r>
            <w:r>
              <w:rPr>
                <w:spacing w:val="10"/>
                <w:sz w:val="18"/>
                <w:szCs w:val="21"/>
              </w:rPr>
              <w:t>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spacing w:val="10"/>
                <w:sz w:val="18"/>
                <w:szCs w:val="21"/>
              </w:rPr>
              <w:t>2000</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23</w:t>
            </w:r>
          </w:p>
        </w:tc>
        <w:tc>
          <w:tcPr>
            <w:tcW w:w="1489"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6、</w:t>
            </w:r>
            <w:r>
              <w:rPr>
                <w:rFonts w:hint="eastAsia"/>
                <w:spacing w:val="10"/>
                <w:sz w:val="18"/>
                <w:szCs w:val="21"/>
              </w:rPr>
              <w:t>7、</w:t>
            </w:r>
            <w:r>
              <w:rPr>
                <w:spacing w:val="10"/>
                <w:sz w:val="18"/>
                <w:szCs w:val="21"/>
              </w:rPr>
              <w:t>8</w:t>
            </w:r>
          </w:p>
        </w:tc>
        <w:tc>
          <w:tcPr>
            <w:tcW w:w="2126" w:type="pct"/>
            <w:tcBorders>
              <w:left w:val="single" w:color="auto" w:sz="4" w:space="0"/>
            </w:tcBorders>
            <w:vAlign w:val="center"/>
          </w:tcPr>
          <w:p>
            <w:pPr>
              <w:spacing w:line="360" w:lineRule="auto"/>
              <w:jc w:val="center"/>
              <w:rPr>
                <w:spacing w:val="10"/>
                <w:sz w:val="18"/>
                <w:szCs w:val="21"/>
              </w:rPr>
            </w:pPr>
            <w:r>
              <w:rPr>
                <w:spacing w:val="10"/>
                <w:sz w:val="18"/>
                <w:szCs w:val="21"/>
              </w:rPr>
              <w:t>152、</w:t>
            </w:r>
            <w:r>
              <w:rPr>
                <w:rFonts w:hint="eastAsia"/>
                <w:spacing w:val="10"/>
                <w:sz w:val="18"/>
                <w:szCs w:val="21"/>
              </w:rPr>
              <w:t>1</w:t>
            </w:r>
            <w:r>
              <w:rPr>
                <w:spacing w:val="10"/>
                <w:sz w:val="18"/>
                <w:szCs w:val="21"/>
              </w:rPr>
              <w:t>78</w:t>
            </w:r>
            <w:r>
              <w:rPr>
                <w:rFonts w:hint="eastAsia"/>
                <w:spacing w:val="10"/>
                <w:sz w:val="18"/>
                <w:szCs w:val="21"/>
              </w:rPr>
              <w:t>、</w:t>
            </w:r>
            <w:r>
              <w:rPr>
                <w:spacing w:val="10"/>
                <w:sz w:val="18"/>
                <w:szCs w:val="21"/>
              </w:rPr>
              <w:t>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spacing w:val="10"/>
                <w:sz w:val="18"/>
                <w:szCs w:val="21"/>
              </w:rPr>
              <w:t>2500</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28</w:t>
            </w:r>
          </w:p>
        </w:tc>
        <w:tc>
          <w:tcPr>
            <w:tcW w:w="1489" w:type="pct"/>
            <w:tcBorders>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8、10</w:t>
            </w:r>
          </w:p>
        </w:tc>
        <w:tc>
          <w:tcPr>
            <w:tcW w:w="2126" w:type="pct"/>
            <w:tcBorders>
              <w:left w:val="single" w:color="auto" w:sz="4" w:space="0"/>
            </w:tcBorders>
            <w:vAlign w:val="center"/>
          </w:tcPr>
          <w:p>
            <w:pPr>
              <w:spacing w:line="360" w:lineRule="auto"/>
              <w:jc w:val="center"/>
              <w:rPr>
                <w:spacing w:val="10"/>
                <w:sz w:val="18"/>
                <w:szCs w:val="21"/>
              </w:rPr>
            </w:pPr>
            <w:r>
              <w:rPr>
                <w:spacing w:val="10"/>
                <w:sz w:val="18"/>
                <w:szCs w:val="21"/>
              </w:rPr>
              <w:t>203、254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3</w:t>
            </w:r>
            <w:r>
              <w:rPr>
                <w:spacing w:val="10"/>
                <w:sz w:val="18"/>
                <w:szCs w:val="21"/>
              </w:rPr>
              <w:t>000</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spacing w:val="10"/>
                <w:sz w:val="18"/>
                <w:szCs w:val="21"/>
              </w:rPr>
              <w:t>3</w:t>
            </w:r>
            <w:r>
              <w:rPr>
                <w:spacing w:val="10"/>
                <w:sz w:val="18"/>
                <w:szCs w:val="21"/>
              </w:rPr>
              <w:t>4</w:t>
            </w:r>
          </w:p>
        </w:tc>
        <w:tc>
          <w:tcPr>
            <w:tcW w:w="1489"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spacing w:val="10"/>
                <w:sz w:val="18"/>
                <w:szCs w:val="21"/>
              </w:rPr>
              <w:t>1</w:t>
            </w:r>
            <w:r>
              <w:rPr>
                <w:spacing w:val="10"/>
                <w:sz w:val="18"/>
                <w:szCs w:val="21"/>
              </w:rPr>
              <w:t>0</w:t>
            </w:r>
          </w:p>
        </w:tc>
        <w:tc>
          <w:tcPr>
            <w:tcW w:w="2126" w:type="pct"/>
            <w:tcBorders>
              <w:left w:val="single" w:color="auto" w:sz="4" w:space="0"/>
            </w:tcBorders>
            <w:vAlign w:val="center"/>
          </w:tcPr>
          <w:p>
            <w:pPr>
              <w:spacing w:line="360" w:lineRule="auto"/>
              <w:jc w:val="center"/>
              <w:rPr>
                <w:spacing w:val="10"/>
                <w:sz w:val="18"/>
                <w:szCs w:val="21"/>
              </w:rPr>
            </w:pPr>
            <w:r>
              <w:rPr>
                <w:rFonts w:hint="eastAsia"/>
                <w:spacing w:val="10"/>
                <w:sz w:val="18"/>
                <w:szCs w:val="21"/>
              </w:rPr>
              <w:t>2</w:t>
            </w:r>
            <w:r>
              <w:rPr>
                <w:spacing w:val="10"/>
                <w:sz w:val="18"/>
                <w:szCs w:val="21"/>
              </w:rPr>
              <w:t>54</w:t>
            </w:r>
          </w:p>
        </w:tc>
      </w:tr>
    </w:tbl>
    <w:p>
      <w:pPr>
        <w:pStyle w:val="53"/>
        <w:spacing w:before="156" w:after="156"/>
        <w:rPr>
          <w:rFonts w:ascii="Times New Roman" w:eastAsia="宋体"/>
          <w:spacing w:val="10"/>
        </w:rPr>
      </w:pPr>
      <w:bookmarkStart w:id="139" w:name="_Toc376116245"/>
      <w:bookmarkStart w:id="140" w:name="_Toc376116293"/>
      <w:bookmarkStart w:id="141" w:name="_Toc376117117"/>
      <w:bookmarkStart w:id="142" w:name="_Toc376637808"/>
      <w:bookmarkStart w:id="143" w:name="_Toc370993228"/>
      <w:bookmarkStart w:id="144" w:name="_Toc376862971"/>
      <w:bookmarkStart w:id="145" w:name="_Toc376203317"/>
      <w:bookmarkStart w:id="146" w:name="_Toc376862894"/>
      <w:bookmarkStart w:id="147" w:name="_Toc378006115"/>
      <w:r>
        <w:rPr>
          <w:rFonts w:hint="eastAsia" w:ascii="Times New Roman" w:eastAsia="宋体"/>
          <w:spacing w:val="10"/>
        </w:rPr>
        <w:t>一般照明用</w:t>
      </w:r>
      <w:r>
        <w:rPr>
          <w:rFonts w:ascii="Times New Roman" w:eastAsia="宋体"/>
          <w:spacing w:val="10"/>
        </w:rPr>
        <w:t>LED筒灯</w:t>
      </w:r>
      <w:r>
        <w:rPr>
          <w:rFonts w:hint="eastAsia" w:ascii="Times New Roman" w:eastAsia="宋体"/>
          <w:spacing w:val="10"/>
        </w:rPr>
        <w:t>的光分布</w:t>
      </w:r>
      <w:r>
        <w:rPr>
          <w:rFonts w:ascii="Times New Roman" w:eastAsia="宋体"/>
          <w:spacing w:val="10"/>
        </w:rPr>
        <w:t>宜按表7分类。</w:t>
      </w:r>
    </w:p>
    <w:p>
      <w:pPr>
        <w:pStyle w:val="133"/>
        <w:tabs>
          <w:tab w:val="left" w:pos="360"/>
        </w:tabs>
        <w:ind w:left="0"/>
        <w:rPr>
          <w:rFonts w:ascii="Times New Roman"/>
        </w:rPr>
      </w:pPr>
      <w:r>
        <w:rPr>
          <w:rFonts w:ascii="Times New Roman"/>
        </w:rPr>
        <w:t>LED筒灯</w:t>
      </w:r>
      <w:r>
        <w:rPr>
          <w:rFonts w:hint="eastAsia" w:ascii="Times New Roman"/>
        </w:rPr>
        <w:t>光分布</w:t>
      </w:r>
      <w:r>
        <w:rPr>
          <w:rFonts w:ascii="Times New Roman"/>
        </w:rPr>
        <w:t>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58"/>
        <w:gridCol w:w="4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731" w:type="pct"/>
            <w:vMerge w:val="restart"/>
            <w:tcBorders>
              <w:right w:val="single" w:color="auto" w:sz="4" w:space="0"/>
            </w:tcBorders>
            <w:vAlign w:val="center"/>
          </w:tcPr>
          <w:p>
            <w:pPr>
              <w:spacing w:line="360" w:lineRule="auto"/>
              <w:jc w:val="center"/>
              <w:rPr>
                <w:spacing w:val="10"/>
                <w:sz w:val="18"/>
                <w:szCs w:val="21"/>
              </w:rPr>
            </w:pPr>
            <w:r>
              <w:rPr>
                <w:rFonts w:hint="eastAsia"/>
                <w:spacing w:val="10"/>
                <w:sz w:val="18"/>
                <w:szCs w:val="21"/>
              </w:rPr>
              <w:t>光分布分类</w:t>
            </w:r>
          </w:p>
        </w:tc>
        <w:tc>
          <w:tcPr>
            <w:tcW w:w="652" w:type="pct"/>
            <w:vMerge w:val="restart"/>
            <w:tcBorders>
              <w:left w:val="single" w:color="auto" w:sz="4" w:space="0"/>
              <w:right w:val="single" w:color="auto" w:sz="4" w:space="0"/>
            </w:tcBorders>
            <w:vAlign w:val="center"/>
          </w:tcPr>
          <w:p>
            <w:pPr>
              <w:spacing w:line="360" w:lineRule="auto"/>
              <w:jc w:val="center"/>
              <w:rPr>
                <w:spacing w:val="10"/>
                <w:sz w:val="18"/>
                <w:szCs w:val="21"/>
              </w:rPr>
            </w:pPr>
            <w:r>
              <w:rPr>
                <w:rFonts w:hint="eastAsia"/>
                <w:spacing w:val="10"/>
                <w:sz w:val="18"/>
                <w:szCs w:val="21"/>
              </w:rPr>
              <w:t>光束角</w:t>
            </w:r>
            <w:r>
              <w:rPr>
                <w:rFonts w:hint="eastAsia" w:ascii="宋体" w:hAnsi="宋体"/>
                <w:spacing w:val="10"/>
                <w:sz w:val="18"/>
                <w:szCs w:val="21"/>
              </w:rPr>
              <w:t>α</w:t>
            </w:r>
            <w:r>
              <w:rPr>
                <w:rFonts w:hint="eastAsia"/>
                <w:spacing w:val="10"/>
                <w:sz w:val="18"/>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731" w:type="pct"/>
            <w:vMerge w:val="continue"/>
            <w:tcBorders>
              <w:right w:val="single" w:color="auto" w:sz="4" w:space="0"/>
            </w:tcBorders>
            <w:vAlign w:val="center"/>
          </w:tcPr>
          <w:p>
            <w:pPr>
              <w:spacing w:line="360" w:lineRule="auto"/>
              <w:jc w:val="center"/>
              <w:rPr>
                <w:spacing w:val="10"/>
                <w:sz w:val="18"/>
                <w:szCs w:val="21"/>
              </w:rPr>
            </w:pPr>
          </w:p>
        </w:tc>
        <w:tc>
          <w:tcPr>
            <w:tcW w:w="652" w:type="pct"/>
            <w:vMerge w:val="continue"/>
            <w:tcBorders>
              <w:left w:val="single" w:color="auto" w:sz="4" w:space="0"/>
              <w:right w:val="single" w:color="auto" w:sz="4" w:space="0"/>
            </w:tcBorders>
            <w:vAlign w:val="center"/>
          </w:tcPr>
          <w:p>
            <w:pPr>
              <w:spacing w:line="360" w:lineRule="auto"/>
              <w:jc w:val="center"/>
              <w:rPr>
                <w:spacing w:val="1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窄光束</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ascii="宋体" w:hAnsi="宋体"/>
                <w:spacing w:val="10"/>
                <w:sz w:val="18"/>
                <w:szCs w:val="21"/>
              </w:rPr>
              <w:t>α≤3</w:t>
            </w:r>
            <w:r>
              <w:rPr>
                <w:rFonts w:ascii="宋体" w:hAnsi="宋体"/>
                <w:spacing w:val="10"/>
                <w:sz w:val="18"/>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中光束</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ascii="宋体" w:hAnsi="宋体"/>
                <w:spacing w:val="10"/>
                <w:sz w:val="18"/>
                <w:szCs w:val="21"/>
              </w:rPr>
              <w:t>3</w:t>
            </w:r>
            <w:r>
              <w:rPr>
                <w:rFonts w:ascii="宋体" w:hAnsi="宋体"/>
                <w:spacing w:val="10"/>
                <w:sz w:val="18"/>
                <w:szCs w:val="21"/>
              </w:rPr>
              <w:t>0</w:t>
            </w:r>
            <w:r>
              <w:rPr>
                <w:rFonts w:hint="eastAsia" w:ascii="宋体" w:hAnsi="宋体"/>
                <w:spacing w:val="10"/>
                <w:sz w:val="18"/>
                <w:szCs w:val="21"/>
              </w:rPr>
              <w:t>＜α≤</w:t>
            </w:r>
            <w:r>
              <w:rPr>
                <w:rFonts w:ascii="宋体" w:hAnsi="宋体"/>
                <w:spacing w:val="10"/>
                <w:sz w:val="18"/>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宽光束</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ascii="宋体" w:hAnsi="宋体"/>
                <w:spacing w:val="10"/>
                <w:sz w:val="18"/>
                <w:szCs w:val="21"/>
              </w:rPr>
              <w:t>α＞6</w:t>
            </w:r>
            <w:r>
              <w:rPr>
                <w:rFonts w:ascii="宋体" w:hAnsi="宋体"/>
                <w:spacing w:val="10"/>
                <w:sz w:val="18"/>
                <w:szCs w:val="21"/>
              </w:rPr>
              <w:t>0</w:t>
            </w:r>
          </w:p>
        </w:tc>
      </w:tr>
    </w:tbl>
    <w:p>
      <w:pPr>
        <w:pStyle w:val="53"/>
        <w:spacing w:before="156" w:after="156"/>
        <w:rPr>
          <w:rFonts w:ascii="Times New Roman" w:eastAsia="宋体"/>
          <w:spacing w:val="10"/>
        </w:rPr>
      </w:pPr>
      <w:r>
        <w:rPr>
          <w:rFonts w:hint="eastAsia" w:ascii="Times New Roman" w:eastAsia="宋体"/>
          <w:spacing w:val="10"/>
        </w:rPr>
        <w:t>重点照明用 LED 轨道灯、LED 射灯、LED 筒灯灯具根据额定光通量宜按表</w:t>
      </w:r>
      <w:r>
        <w:rPr>
          <w:rFonts w:ascii="Times New Roman" w:eastAsia="宋体"/>
          <w:spacing w:val="10"/>
        </w:rPr>
        <w:t>8</w:t>
      </w:r>
      <w:r>
        <w:rPr>
          <w:rFonts w:hint="eastAsia" w:ascii="Times New Roman" w:eastAsia="宋体"/>
          <w:spacing w:val="10"/>
        </w:rPr>
        <w:t>分类。</w:t>
      </w:r>
    </w:p>
    <w:p>
      <w:pPr>
        <w:pStyle w:val="133"/>
        <w:tabs>
          <w:tab w:val="left" w:pos="360"/>
        </w:tabs>
        <w:ind w:left="0"/>
        <w:rPr>
          <w:rFonts w:ascii="Times New Roman"/>
        </w:rPr>
      </w:pPr>
      <w:r>
        <w:rPr>
          <w:rFonts w:hint="eastAsia" w:ascii="Times New Roman"/>
        </w:rPr>
        <w:t>LED 轨道灯、LED 射灯、LED 筒灯灯具规格分类</w:t>
      </w:r>
    </w:p>
    <w:tbl>
      <w:tblPr>
        <w:tblStyle w:val="33"/>
        <w:tblW w:w="492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910"/>
        <w:gridCol w:w="1325"/>
        <w:gridCol w:w="1325"/>
        <w:gridCol w:w="1325"/>
        <w:gridCol w:w="1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jc w:val="center"/>
        </w:trPr>
        <w:tc>
          <w:tcPr>
            <w:tcW w:w="2122" w:type="pct"/>
            <w:vMerge w:val="restart"/>
          </w:tcPr>
          <w:p>
            <w:pPr>
              <w:widowControl/>
              <w:spacing w:line="360" w:lineRule="auto"/>
              <w:jc w:val="center"/>
              <w:rPr>
                <w:spacing w:val="10"/>
                <w:sz w:val="18"/>
                <w:szCs w:val="21"/>
              </w:rPr>
            </w:pPr>
            <w:r>
              <w:rPr>
                <w:rFonts w:hint="eastAsia"/>
                <w:spacing w:val="10"/>
                <w:sz w:val="18"/>
                <w:szCs w:val="21"/>
              </w:rPr>
              <w:t>额定光通量</w:t>
            </w:r>
          </w:p>
          <w:p>
            <w:pPr>
              <w:widowControl/>
              <w:spacing w:line="360" w:lineRule="auto"/>
              <w:jc w:val="center"/>
              <w:rPr>
                <w:spacing w:val="10"/>
                <w:sz w:val="18"/>
                <w:szCs w:val="21"/>
              </w:rPr>
            </w:pPr>
            <w:r>
              <w:rPr>
                <w:spacing w:val="10"/>
                <w:sz w:val="18"/>
                <w:szCs w:val="21"/>
              </w:rPr>
              <w:t>lm</w:t>
            </w:r>
          </w:p>
        </w:tc>
        <w:tc>
          <w:tcPr>
            <w:tcW w:w="2878" w:type="pct"/>
            <w:gridSpan w:val="4"/>
            <w:tcBorders>
              <w:right w:val="single" w:color="auto" w:sz="4" w:space="0"/>
            </w:tcBorders>
          </w:tcPr>
          <w:p>
            <w:pPr>
              <w:widowControl/>
              <w:spacing w:line="360" w:lineRule="auto"/>
              <w:jc w:val="center"/>
              <w:rPr>
                <w:spacing w:val="10"/>
                <w:sz w:val="18"/>
                <w:szCs w:val="21"/>
              </w:rPr>
            </w:pPr>
            <w:r>
              <w:rPr>
                <w:rFonts w:hint="eastAsia"/>
                <w:spacing w:val="10"/>
                <w:sz w:val="18"/>
                <w:szCs w:val="21"/>
              </w:rPr>
              <w:t>最大功率</w:t>
            </w:r>
          </w:p>
          <w:p>
            <w:pPr>
              <w:widowControl/>
              <w:spacing w:line="360" w:lineRule="auto"/>
              <w:jc w:val="center"/>
              <w:rPr>
                <w:spacing w:val="10"/>
                <w:sz w:val="18"/>
                <w:szCs w:val="21"/>
              </w:rPr>
            </w:pPr>
            <w:r>
              <w:rPr>
                <w:spacing w:val="10"/>
                <w:sz w:val="18"/>
                <w:szCs w:val="21"/>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2122" w:type="pct"/>
            <w:vMerge w:val="continue"/>
          </w:tcPr>
          <w:p>
            <w:pPr>
              <w:widowControl/>
              <w:spacing w:line="360" w:lineRule="auto"/>
              <w:jc w:val="center"/>
              <w:rPr>
                <w:spacing w:val="10"/>
                <w:sz w:val="18"/>
                <w:szCs w:val="21"/>
              </w:rPr>
            </w:pPr>
          </w:p>
        </w:tc>
        <w:tc>
          <w:tcPr>
            <w:tcW w:w="719" w:type="pct"/>
            <w:tcBorders>
              <w:top w:val="nil"/>
              <w:right w:val="single" w:color="auto" w:sz="4" w:space="0"/>
            </w:tcBorders>
          </w:tcPr>
          <w:p>
            <w:pPr>
              <w:widowControl/>
              <w:spacing w:line="360" w:lineRule="auto"/>
              <w:jc w:val="center"/>
              <w:rPr>
                <w:spacing w:val="10"/>
                <w:sz w:val="18"/>
                <w:szCs w:val="21"/>
              </w:rPr>
            </w:pPr>
            <w:r>
              <w:rPr>
                <w:rFonts w:hint="eastAsia"/>
                <w:sz w:val="18"/>
                <w:szCs w:val="15"/>
              </w:rPr>
              <w:t>α≤</w:t>
            </w:r>
            <w:r>
              <w:rPr>
                <w:sz w:val="18"/>
                <w:szCs w:val="15"/>
              </w:rPr>
              <w:t>10</w:t>
            </w:r>
            <w:r>
              <w:rPr>
                <w:rFonts w:hint="eastAsia"/>
                <w:sz w:val="18"/>
                <w:szCs w:val="15"/>
              </w:rPr>
              <w:t>°</w:t>
            </w:r>
          </w:p>
        </w:tc>
        <w:tc>
          <w:tcPr>
            <w:tcW w:w="719" w:type="pct"/>
            <w:tcBorders>
              <w:top w:val="nil"/>
            </w:tcBorders>
          </w:tcPr>
          <w:p>
            <w:pPr>
              <w:widowControl/>
              <w:spacing w:line="360" w:lineRule="auto"/>
              <w:jc w:val="center"/>
              <w:rPr>
                <w:spacing w:val="10"/>
                <w:sz w:val="18"/>
                <w:szCs w:val="21"/>
              </w:rPr>
            </w:pPr>
            <w:r>
              <w:rPr>
                <w:sz w:val="18"/>
                <w:szCs w:val="15"/>
              </w:rPr>
              <w:t>10</w:t>
            </w:r>
            <w:r>
              <w:rPr>
                <w:rFonts w:hint="eastAsia"/>
                <w:sz w:val="18"/>
                <w:szCs w:val="15"/>
              </w:rPr>
              <w:t>°＜α≤</w:t>
            </w:r>
            <w:r>
              <w:rPr>
                <w:sz w:val="18"/>
                <w:szCs w:val="15"/>
              </w:rPr>
              <w:t>30</w:t>
            </w:r>
            <w:r>
              <w:rPr>
                <w:rFonts w:hint="eastAsia"/>
                <w:sz w:val="18"/>
                <w:szCs w:val="15"/>
              </w:rPr>
              <w:t>°</w:t>
            </w:r>
          </w:p>
        </w:tc>
        <w:tc>
          <w:tcPr>
            <w:tcW w:w="719" w:type="pct"/>
            <w:tcBorders>
              <w:top w:val="nil"/>
            </w:tcBorders>
          </w:tcPr>
          <w:p>
            <w:pPr>
              <w:widowControl/>
              <w:spacing w:line="360" w:lineRule="auto"/>
              <w:jc w:val="center"/>
              <w:rPr>
                <w:spacing w:val="10"/>
                <w:sz w:val="18"/>
                <w:szCs w:val="21"/>
              </w:rPr>
            </w:pPr>
            <w:r>
              <w:rPr>
                <w:sz w:val="18"/>
                <w:szCs w:val="15"/>
              </w:rPr>
              <w:t>30</w:t>
            </w:r>
            <w:r>
              <w:rPr>
                <w:rFonts w:hint="eastAsia"/>
                <w:sz w:val="18"/>
                <w:szCs w:val="15"/>
              </w:rPr>
              <w:t>°＜α≤</w:t>
            </w:r>
            <w:r>
              <w:rPr>
                <w:sz w:val="18"/>
                <w:szCs w:val="15"/>
              </w:rPr>
              <w:t>60</w:t>
            </w:r>
            <w:r>
              <w:rPr>
                <w:rFonts w:hint="eastAsia"/>
                <w:sz w:val="18"/>
                <w:szCs w:val="15"/>
              </w:rPr>
              <w:t>°</w:t>
            </w:r>
          </w:p>
        </w:tc>
        <w:tc>
          <w:tcPr>
            <w:tcW w:w="721" w:type="pct"/>
            <w:tcBorders>
              <w:top w:val="nil"/>
              <w:right w:val="single" w:color="auto" w:sz="4" w:space="0"/>
            </w:tcBorders>
          </w:tcPr>
          <w:p>
            <w:pPr>
              <w:widowControl/>
              <w:spacing w:line="360" w:lineRule="auto"/>
              <w:jc w:val="center"/>
              <w:rPr>
                <w:spacing w:val="10"/>
                <w:sz w:val="18"/>
                <w:szCs w:val="21"/>
              </w:rPr>
            </w:pPr>
            <w:r>
              <w:rPr>
                <w:rFonts w:hint="eastAsia"/>
                <w:sz w:val="18"/>
                <w:szCs w:val="15"/>
              </w:rPr>
              <w:t>α</w:t>
            </w:r>
            <w:r>
              <w:rPr>
                <w:rFonts w:hint="eastAsia"/>
                <w:spacing w:val="10"/>
                <w:sz w:val="18"/>
                <w:szCs w:val="21"/>
              </w:rPr>
              <w:t>＞6</w:t>
            </w:r>
            <w:r>
              <w:rPr>
                <w:spacing w:val="10"/>
                <w:sz w:val="18"/>
                <w:szCs w:val="21"/>
              </w:rPr>
              <w:t>0</w:t>
            </w:r>
            <w:r>
              <w:rPr>
                <w:rFonts w:hint="eastAsia"/>
                <w:sz w:val="18"/>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2122" w:type="pct"/>
          </w:tcPr>
          <w:p>
            <w:pPr>
              <w:widowControl/>
              <w:spacing w:line="360" w:lineRule="auto"/>
              <w:jc w:val="center"/>
              <w:rPr>
                <w:spacing w:val="10"/>
                <w:sz w:val="18"/>
                <w:szCs w:val="21"/>
              </w:rPr>
            </w:pPr>
            <w:r>
              <w:rPr>
                <w:spacing w:val="10"/>
                <w:sz w:val="18"/>
                <w:szCs w:val="21"/>
              </w:rPr>
              <w:t>240</w:t>
            </w:r>
          </w:p>
        </w:tc>
        <w:tc>
          <w:tcPr>
            <w:tcW w:w="719" w:type="pct"/>
            <w:tcBorders>
              <w:right w:val="single" w:color="auto" w:sz="4" w:space="0"/>
            </w:tcBorders>
          </w:tcPr>
          <w:p>
            <w:pPr>
              <w:widowControl/>
              <w:spacing w:line="360" w:lineRule="auto"/>
              <w:jc w:val="center"/>
              <w:rPr>
                <w:spacing w:val="10"/>
                <w:sz w:val="18"/>
                <w:szCs w:val="21"/>
              </w:rPr>
            </w:pPr>
            <w:r>
              <w:rPr>
                <w:spacing w:val="10"/>
                <w:sz w:val="18"/>
                <w:szCs w:val="21"/>
              </w:rPr>
              <w:t>8</w:t>
            </w:r>
          </w:p>
        </w:tc>
        <w:tc>
          <w:tcPr>
            <w:tcW w:w="719" w:type="pct"/>
          </w:tcPr>
          <w:p>
            <w:pPr>
              <w:widowControl/>
              <w:spacing w:line="360" w:lineRule="auto"/>
              <w:jc w:val="center"/>
              <w:rPr>
                <w:spacing w:val="10"/>
                <w:sz w:val="18"/>
                <w:szCs w:val="21"/>
              </w:rPr>
            </w:pPr>
            <w:r>
              <w:rPr>
                <w:spacing w:val="10"/>
                <w:sz w:val="18"/>
                <w:szCs w:val="21"/>
              </w:rPr>
              <w:t>6</w:t>
            </w:r>
          </w:p>
        </w:tc>
        <w:tc>
          <w:tcPr>
            <w:tcW w:w="719" w:type="pct"/>
          </w:tcPr>
          <w:p>
            <w:pPr>
              <w:widowControl/>
              <w:spacing w:line="360" w:lineRule="auto"/>
              <w:jc w:val="center"/>
              <w:rPr>
                <w:spacing w:val="10"/>
                <w:sz w:val="18"/>
                <w:szCs w:val="21"/>
              </w:rPr>
            </w:pPr>
            <w:r>
              <w:rPr>
                <w:spacing w:val="10"/>
                <w:sz w:val="18"/>
                <w:szCs w:val="21"/>
              </w:rPr>
              <w:t>4</w:t>
            </w:r>
          </w:p>
        </w:tc>
        <w:tc>
          <w:tcPr>
            <w:tcW w:w="721" w:type="pct"/>
            <w:tcBorders>
              <w:right w:val="single" w:color="auto" w:sz="4" w:space="0"/>
            </w:tcBorders>
          </w:tcPr>
          <w:p>
            <w:pPr>
              <w:widowControl/>
              <w:spacing w:line="360" w:lineRule="auto"/>
              <w:jc w:val="center"/>
              <w:rPr>
                <w:spacing w:val="10"/>
                <w:sz w:val="18"/>
                <w:szCs w:val="21"/>
              </w:rPr>
            </w:pPr>
            <w:r>
              <w:rPr>
                <w:spacing w:val="10"/>
                <w:sz w:val="18"/>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2122" w:type="pct"/>
          </w:tcPr>
          <w:p>
            <w:pPr>
              <w:widowControl/>
              <w:spacing w:line="360" w:lineRule="auto"/>
              <w:jc w:val="center"/>
              <w:rPr>
                <w:spacing w:val="10"/>
                <w:sz w:val="18"/>
                <w:szCs w:val="21"/>
              </w:rPr>
            </w:pPr>
            <w:r>
              <w:rPr>
                <w:spacing w:val="10"/>
                <w:sz w:val="18"/>
                <w:szCs w:val="21"/>
              </w:rPr>
              <w:t>400</w:t>
            </w:r>
          </w:p>
        </w:tc>
        <w:tc>
          <w:tcPr>
            <w:tcW w:w="719" w:type="pct"/>
            <w:tcBorders>
              <w:right w:val="single" w:color="auto" w:sz="4" w:space="0"/>
            </w:tcBorders>
          </w:tcPr>
          <w:p>
            <w:pPr>
              <w:widowControl/>
              <w:spacing w:line="360" w:lineRule="auto"/>
              <w:jc w:val="center"/>
              <w:rPr>
                <w:spacing w:val="10"/>
                <w:sz w:val="18"/>
                <w:szCs w:val="21"/>
              </w:rPr>
            </w:pPr>
            <w:r>
              <w:rPr>
                <w:spacing w:val="10"/>
                <w:sz w:val="18"/>
                <w:szCs w:val="21"/>
              </w:rPr>
              <w:t>14</w:t>
            </w:r>
          </w:p>
        </w:tc>
        <w:tc>
          <w:tcPr>
            <w:tcW w:w="719" w:type="pct"/>
          </w:tcPr>
          <w:p>
            <w:pPr>
              <w:widowControl/>
              <w:spacing w:line="360" w:lineRule="auto"/>
              <w:jc w:val="center"/>
              <w:rPr>
                <w:spacing w:val="10"/>
                <w:sz w:val="18"/>
                <w:szCs w:val="21"/>
              </w:rPr>
            </w:pPr>
            <w:r>
              <w:rPr>
                <w:spacing w:val="10"/>
                <w:sz w:val="18"/>
                <w:szCs w:val="21"/>
              </w:rPr>
              <w:t>9</w:t>
            </w:r>
          </w:p>
        </w:tc>
        <w:tc>
          <w:tcPr>
            <w:tcW w:w="719" w:type="pct"/>
          </w:tcPr>
          <w:p>
            <w:pPr>
              <w:widowControl/>
              <w:spacing w:line="360" w:lineRule="auto"/>
              <w:jc w:val="center"/>
              <w:rPr>
                <w:spacing w:val="10"/>
                <w:sz w:val="18"/>
                <w:szCs w:val="21"/>
              </w:rPr>
            </w:pPr>
            <w:r>
              <w:rPr>
                <w:spacing w:val="10"/>
                <w:sz w:val="18"/>
                <w:szCs w:val="21"/>
              </w:rPr>
              <w:t>7</w:t>
            </w:r>
          </w:p>
        </w:tc>
        <w:tc>
          <w:tcPr>
            <w:tcW w:w="721" w:type="pct"/>
            <w:tcBorders>
              <w:right w:val="single" w:color="auto" w:sz="4" w:space="0"/>
            </w:tcBorders>
          </w:tcPr>
          <w:p>
            <w:pPr>
              <w:widowControl/>
              <w:spacing w:line="360" w:lineRule="auto"/>
              <w:jc w:val="center"/>
              <w:rPr>
                <w:spacing w:val="10"/>
                <w:sz w:val="18"/>
                <w:szCs w:val="21"/>
              </w:rPr>
            </w:pPr>
            <w:r>
              <w:rPr>
                <w:spacing w:val="10"/>
                <w:sz w:val="18"/>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2122" w:type="pct"/>
          </w:tcPr>
          <w:p>
            <w:pPr>
              <w:widowControl/>
              <w:spacing w:line="360" w:lineRule="auto"/>
              <w:jc w:val="center"/>
              <w:rPr>
                <w:spacing w:val="10"/>
                <w:sz w:val="18"/>
                <w:szCs w:val="21"/>
              </w:rPr>
            </w:pPr>
            <w:r>
              <w:rPr>
                <w:spacing w:val="10"/>
                <w:sz w:val="18"/>
                <w:szCs w:val="21"/>
              </w:rPr>
              <w:t>560</w:t>
            </w:r>
          </w:p>
        </w:tc>
        <w:tc>
          <w:tcPr>
            <w:tcW w:w="719" w:type="pct"/>
            <w:tcBorders>
              <w:right w:val="single" w:color="auto" w:sz="4" w:space="0"/>
            </w:tcBorders>
          </w:tcPr>
          <w:p>
            <w:pPr>
              <w:widowControl/>
              <w:spacing w:line="360" w:lineRule="auto"/>
              <w:jc w:val="center"/>
              <w:rPr>
                <w:spacing w:val="10"/>
                <w:sz w:val="18"/>
                <w:szCs w:val="21"/>
              </w:rPr>
            </w:pPr>
            <w:r>
              <w:rPr>
                <w:spacing w:val="10"/>
                <w:sz w:val="18"/>
                <w:szCs w:val="21"/>
              </w:rPr>
              <w:t>19</w:t>
            </w:r>
          </w:p>
        </w:tc>
        <w:tc>
          <w:tcPr>
            <w:tcW w:w="719" w:type="pct"/>
          </w:tcPr>
          <w:p>
            <w:pPr>
              <w:widowControl/>
              <w:spacing w:line="360" w:lineRule="auto"/>
              <w:jc w:val="center"/>
              <w:rPr>
                <w:spacing w:val="10"/>
                <w:sz w:val="18"/>
                <w:szCs w:val="21"/>
              </w:rPr>
            </w:pPr>
            <w:r>
              <w:rPr>
                <w:spacing w:val="10"/>
                <w:sz w:val="18"/>
                <w:szCs w:val="21"/>
              </w:rPr>
              <w:t>13</w:t>
            </w:r>
          </w:p>
        </w:tc>
        <w:tc>
          <w:tcPr>
            <w:tcW w:w="719" w:type="pct"/>
          </w:tcPr>
          <w:p>
            <w:pPr>
              <w:widowControl/>
              <w:spacing w:line="360" w:lineRule="auto"/>
              <w:jc w:val="center"/>
              <w:rPr>
                <w:spacing w:val="10"/>
                <w:sz w:val="18"/>
                <w:szCs w:val="21"/>
              </w:rPr>
            </w:pPr>
            <w:r>
              <w:rPr>
                <w:spacing w:val="10"/>
                <w:sz w:val="18"/>
                <w:szCs w:val="21"/>
              </w:rPr>
              <w:t>10</w:t>
            </w:r>
          </w:p>
        </w:tc>
        <w:tc>
          <w:tcPr>
            <w:tcW w:w="721" w:type="pct"/>
            <w:tcBorders>
              <w:right w:val="single" w:color="auto" w:sz="4" w:space="0"/>
            </w:tcBorders>
          </w:tcPr>
          <w:p>
            <w:pPr>
              <w:widowControl/>
              <w:spacing w:line="360" w:lineRule="auto"/>
              <w:jc w:val="center"/>
              <w:rPr>
                <w:spacing w:val="10"/>
                <w:sz w:val="18"/>
                <w:szCs w:val="21"/>
              </w:rPr>
            </w:pPr>
            <w:r>
              <w:rPr>
                <w:spacing w:val="10"/>
                <w:sz w:val="18"/>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122" w:type="pct"/>
          </w:tcPr>
          <w:p>
            <w:pPr>
              <w:widowControl/>
              <w:spacing w:line="360" w:lineRule="auto"/>
              <w:jc w:val="center"/>
              <w:rPr>
                <w:spacing w:val="10"/>
                <w:sz w:val="18"/>
                <w:szCs w:val="21"/>
              </w:rPr>
            </w:pPr>
            <w:r>
              <w:rPr>
                <w:spacing w:val="10"/>
                <w:sz w:val="18"/>
                <w:szCs w:val="21"/>
              </w:rPr>
              <w:t>880</w:t>
            </w:r>
          </w:p>
        </w:tc>
        <w:tc>
          <w:tcPr>
            <w:tcW w:w="719" w:type="pct"/>
            <w:tcBorders>
              <w:right w:val="single" w:color="auto" w:sz="4" w:space="0"/>
            </w:tcBorders>
          </w:tcPr>
          <w:p>
            <w:pPr>
              <w:widowControl/>
              <w:spacing w:line="360" w:lineRule="auto"/>
              <w:jc w:val="center"/>
              <w:rPr>
                <w:spacing w:val="10"/>
                <w:sz w:val="18"/>
                <w:szCs w:val="21"/>
              </w:rPr>
            </w:pPr>
            <w:r>
              <w:rPr>
                <w:spacing w:val="10"/>
                <w:sz w:val="18"/>
                <w:szCs w:val="21"/>
              </w:rPr>
              <w:t>30</w:t>
            </w:r>
          </w:p>
        </w:tc>
        <w:tc>
          <w:tcPr>
            <w:tcW w:w="719" w:type="pct"/>
          </w:tcPr>
          <w:p>
            <w:pPr>
              <w:widowControl/>
              <w:spacing w:line="360" w:lineRule="auto"/>
              <w:jc w:val="center"/>
              <w:rPr>
                <w:spacing w:val="10"/>
                <w:sz w:val="18"/>
                <w:szCs w:val="21"/>
              </w:rPr>
            </w:pPr>
            <w:r>
              <w:rPr>
                <w:spacing w:val="10"/>
                <w:sz w:val="18"/>
                <w:szCs w:val="21"/>
              </w:rPr>
              <w:t>20</w:t>
            </w:r>
          </w:p>
        </w:tc>
        <w:tc>
          <w:tcPr>
            <w:tcW w:w="719" w:type="pct"/>
          </w:tcPr>
          <w:p>
            <w:pPr>
              <w:widowControl/>
              <w:spacing w:line="360" w:lineRule="auto"/>
              <w:jc w:val="center"/>
              <w:rPr>
                <w:spacing w:val="10"/>
                <w:sz w:val="18"/>
                <w:szCs w:val="21"/>
              </w:rPr>
            </w:pPr>
            <w:r>
              <w:rPr>
                <w:spacing w:val="10"/>
                <w:sz w:val="18"/>
                <w:szCs w:val="21"/>
              </w:rPr>
              <w:t>15</w:t>
            </w:r>
          </w:p>
        </w:tc>
        <w:tc>
          <w:tcPr>
            <w:tcW w:w="721" w:type="pct"/>
            <w:tcBorders>
              <w:right w:val="single" w:color="auto" w:sz="4" w:space="0"/>
            </w:tcBorders>
          </w:tcPr>
          <w:p>
            <w:pPr>
              <w:widowControl/>
              <w:spacing w:line="360" w:lineRule="auto"/>
              <w:jc w:val="center"/>
              <w:rPr>
                <w:spacing w:val="10"/>
                <w:sz w:val="18"/>
                <w:szCs w:val="21"/>
              </w:rPr>
            </w:pPr>
            <w:r>
              <w:rPr>
                <w:spacing w:val="10"/>
                <w:sz w:val="18"/>
                <w:szCs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2122" w:type="pct"/>
          </w:tcPr>
          <w:p>
            <w:pPr>
              <w:widowControl/>
              <w:spacing w:line="360" w:lineRule="auto"/>
              <w:jc w:val="center"/>
              <w:rPr>
                <w:spacing w:val="10"/>
                <w:sz w:val="18"/>
                <w:szCs w:val="21"/>
              </w:rPr>
            </w:pPr>
            <w:r>
              <w:rPr>
                <w:spacing w:val="10"/>
                <w:sz w:val="18"/>
                <w:szCs w:val="21"/>
              </w:rPr>
              <w:t>1040</w:t>
            </w:r>
          </w:p>
        </w:tc>
        <w:tc>
          <w:tcPr>
            <w:tcW w:w="719" w:type="pct"/>
            <w:tcBorders>
              <w:right w:val="single" w:color="auto" w:sz="4" w:space="0"/>
            </w:tcBorders>
          </w:tcPr>
          <w:p>
            <w:pPr>
              <w:widowControl/>
              <w:spacing w:line="360" w:lineRule="auto"/>
              <w:jc w:val="center"/>
              <w:rPr>
                <w:spacing w:val="10"/>
                <w:sz w:val="18"/>
                <w:szCs w:val="21"/>
              </w:rPr>
            </w:pPr>
            <w:r>
              <w:rPr>
                <w:spacing w:val="10"/>
                <w:sz w:val="18"/>
                <w:szCs w:val="21"/>
              </w:rPr>
              <w:t>35</w:t>
            </w:r>
          </w:p>
        </w:tc>
        <w:tc>
          <w:tcPr>
            <w:tcW w:w="719" w:type="pct"/>
          </w:tcPr>
          <w:p>
            <w:pPr>
              <w:widowControl/>
              <w:spacing w:line="360" w:lineRule="auto"/>
              <w:jc w:val="center"/>
              <w:rPr>
                <w:spacing w:val="10"/>
                <w:sz w:val="18"/>
                <w:szCs w:val="21"/>
              </w:rPr>
            </w:pPr>
            <w:r>
              <w:rPr>
                <w:spacing w:val="10"/>
                <w:sz w:val="18"/>
                <w:szCs w:val="21"/>
              </w:rPr>
              <w:t>24</w:t>
            </w:r>
          </w:p>
        </w:tc>
        <w:tc>
          <w:tcPr>
            <w:tcW w:w="719" w:type="pct"/>
          </w:tcPr>
          <w:p>
            <w:pPr>
              <w:widowControl/>
              <w:spacing w:line="360" w:lineRule="auto"/>
              <w:jc w:val="center"/>
              <w:rPr>
                <w:spacing w:val="10"/>
                <w:sz w:val="18"/>
                <w:szCs w:val="21"/>
              </w:rPr>
            </w:pPr>
            <w:r>
              <w:rPr>
                <w:spacing w:val="10"/>
                <w:sz w:val="18"/>
                <w:szCs w:val="21"/>
              </w:rPr>
              <w:t>18</w:t>
            </w:r>
          </w:p>
        </w:tc>
        <w:tc>
          <w:tcPr>
            <w:tcW w:w="721" w:type="pct"/>
            <w:tcBorders>
              <w:right w:val="single" w:color="auto" w:sz="4" w:space="0"/>
            </w:tcBorders>
          </w:tcPr>
          <w:p>
            <w:pPr>
              <w:widowControl/>
              <w:spacing w:line="360" w:lineRule="auto"/>
              <w:jc w:val="center"/>
              <w:rPr>
                <w:spacing w:val="10"/>
                <w:sz w:val="18"/>
                <w:szCs w:val="21"/>
              </w:rPr>
            </w:pPr>
            <w:r>
              <w:rPr>
                <w:spacing w:val="10"/>
                <w:sz w:val="18"/>
                <w:szCs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2122" w:type="pct"/>
          </w:tcPr>
          <w:p>
            <w:pPr>
              <w:widowControl/>
              <w:spacing w:line="360" w:lineRule="auto"/>
              <w:jc w:val="center"/>
              <w:rPr>
                <w:spacing w:val="10"/>
                <w:sz w:val="18"/>
                <w:szCs w:val="21"/>
              </w:rPr>
            </w:pPr>
            <w:r>
              <w:rPr>
                <w:spacing w:val="10"/>
                <w:sz w:val="18"/>
                <w:szCs w:val="21"/>
              </w:rPr>
              <w:t>1440</w:t>
            </w:r>
          </w:p>
        </w:tc>
        <w:tc>
          <w:tcPr>
            <w:tcW w:w="719" w:type="pct"/>
            <w:tcBorders>
              <w:right w:val="single" w:color="auto" w:sz="4" w:space="0"/>
            </w:tcBorders>
          </w:tcPr>
          <w:p>
            <w:pPr>
              <w:widowControl/>
              <w:spacing w:line="360" w:lineRule="auto"/>
              <w:jc w:val="center"/>
              <w:rPr>
                <w:spacing w:val="10"/>
                <w:sz w:val="18"/>
                <w:szCs w:val="21"/>
              </w:rPr>
            </w:pPr>
            <w:r>
              <w:rPr>
                <w:spacing w:val="10"/>
                <w:sz w:val="18"/>
                <w:szCs w:val="21"/>
              </w:rPr>
              <w:t>48</w:t>
            </w:r>
          </w:p>
        </w:tc>
        <w:tc>
          <w:tcPr>
            <w:tcW w:w="719" w:type="pct"/>
          </w:tcPr>
          <w:p>
            <w:pPr>
              <w:widowControl/>
              <w:spacing w:line="360" w:lineRule="auto"/>
              <w:jc w:val="center"/>
              <w:rPr>
                <w:spacing w:val="10"/>
                <w:sz w:val="18"/>
                <w:szCs w:val="21"/>
              </w:rPr>
            </w:pPr>
            <w:r>
              <w:rPr>
                <w:spacing w:val="10"/>
                <w:sz w:val="18"/>
                <w:szCs w:val="21"/>
              </w:rPr>
              <w:t>32</w:t>
            </w:r>
          </w:p>
        </w:tc>
        <w:tc>
          <w:tcPr>
            <w:tcW w:w="719" w:type="pct"/>
          </w:tcPr>
          <w:p>
            <w:pPr>
              <w:widowControl/>
              <w:spacing w:line="360" w:lineRule="auto"/>
              <w:jc w:val="center"/>
              <w:rPr>
                <w:spacing w:val="10"/>
                <w:sz w:val="18"/>
                <w:szCs w:val="21"/>
              </w:rPr>
            </w:pPr>
            <w:r>
              <w:rPr>
                <w:spacing w:val="10"/>
                <w:sz w:val="18"/>
                <w:szCs w:val="21"/>
              </w:rPr>
              <w:t>24</w:t>
            </w:r>
          </w:p>
        </w:tc>
        <w:tc>
          <w:tcPr>
            <w:tcW w:w="721" w:type="pct"/>
            <w:tcBorders>
              <w:right w:val="single" w:color="auto" w:sz="4" w:space="0"/>
            </w:tcBorders>
          </w:tcPr>
          <w:p>
            <w:pPr>
              <w:widowControl/>
              <w:spacing w:line="360" w:lineRule="auto"/>
              <w:jc w:val="center"/>
              <w:rPr>
                <w:spacing w:val="10"/>
                <w:sz w:val="18"/>
                <w:szCs w:val="21"/>
              </w:rPr>
            </w:pPr>
            <w:r>
              <w:rPr>
                <w:spacing w:val="10"/>
                <w:sz w:val="18"/>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122" w:type="pct"/>
          </w:tcPr>
          <w:p>
            <w:pPr>
              <w:widowControl/>
              <w:spacing w:line="360" w:lineRule="auto"/>
              <w:jc w:val="center"/>
              <w:rPr>
                <w:spacing w:val="10"/>
                <w:sz w:val="18"/>
                <w:szCs w:val="21"/>
              </w:rPr>
            </w:pPr>
            <w:r>
              <w:rPr>
                <w:spacing w:val="10"/>
                <w:sz w:val="18"/>
                <w:szCs w:val="21"/>
              </w:rPr>
              <w:t>2080</w:t>
            </w:r>
          </w:p>
        </w:tc>
        <w:tc>
          <w:tcPr>
            <w:tcW w:w="719" w:type="pct"/>
            <w:tcBorders>
              <w:right w:val="single" w:color="auto" w:sz="4" w:space="0"/>
            </w:tcBorders>
          </w:tcPr>
          <w:p>
            <w:pPr>
              <w:widowControl/>
              <w:spacing w:line="360" w:lineRule="auto"/>
              <w:jc w:val="center"/>
              <w:rPr>
                <w:spacing w:val="10"/>
                <w:sz w:val="18"/>
                <w:szCs w:val="21"/>
              </w:rPr>
            </w:pPr>
            <w:r>
              <w:rPr>
                <w:spacing w:val="10"/>
                <w:sz w:val="18"/>
                <w:szCs w:val="21"/>
              </w:rPr>
              <w:t>70</w:t>
            </w:r>
          </w:p>
        </w:tc>
        <w:tc>
          <w:tcPr>
            <w:tcW w:w="719" w:type="pct"/>
          </w:tcPr>
          <w:p>
            <w:pPr>
              <w:widowControl/>
              <w:spacing w:line="360" w:lineRule="auto"/>
              <w:jc w:val="center"/>
              <w:rPr>
                <w:spacing w:val="10"/>
                <w:sz w:val="18"/>
                <w:szCs w:val="21"/>
              </w:rPr>
            </w:pPr>
            <w:r>
              <w:rPr>
                <w:spacing w:val="10"/>
                <w:sz w:val="18"/>
                <w:szCs w:val="21"/>
              </w:rPr>
              <w:t>47</w:t>
            </w:r>
          </w:p>
        </w:tc>
        <w:tc>
          <w:tcPr>
            <w:tcW w:w="719" w:type="pct"/>
          </w:tcPr>
          <w:p>
            <w:pPr>
              <w:widowControl/>
              <w:spacing w:line="360" w:lineRule="auto"/>
              <w:jc w:val="center"/>
              <w:rPr>
                <w:spacing w:val="10"/>
                <w:sz w:val="18"/>
                <w:szCs w:val="21"/>
              </w:rPr>
            </w:pPr>
            <w:r>
              <w:rPr>
                <w:spacing w:val="10"/>
                <w:sz w:val="18"/>
                <w:szCs w:val="21"/>
              </w:rPr>
              <w:t>35</w:t>
            </w:r>
          </w:p>
        </w:tc>
        <w:tc>
          <w:tcPr>
            <w:tcW w:w="721" w:type="pct"/>
            <w:tcBorders>
              <w:right w:val="single" w:color="auto" w:sz="4" w:space="0"/>
            </w:tcBorders>
          </w:tcPr>
          <w:p>
            <w:pPr>
              <w:widowControl/>
              <w:spacing w:line="360" w:lineRule="auto"/>
              <w:jc w:val="center"/>
              <w:rPr>
                <w:spacing w:val="10"/>
                <w:sz w:val="18"/>
                <w:szCs w:val="21"/>
              </w:rPr>
            </w:pPr>
            <w:r>
              <w:rPr>
                <w:spacing w:val="10"/>
                <w:sz w:val="18"/>
                <w:szCs w:val="21"/>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2122" w:type="pct"/>
          </w:tcPr>
          <w:p>
            <w:pPr>
              <w:widowControl/>
              <w:spacing w:line="360" w:lineRule="auto"/>
              <w:jc w:val="center"/>
              <w:rPr>
                <w:spacing w:val="10"/>
                <w:sz w:val="18"/>
                <w:szCs w:val="21"/>
              </w:rPr>
            </w:pPr>
            <w:r>
              <w:rPr>
                <w:spacing w:val="10"/>
                <w:sz w:val="18"/>
                <w:szCs w:val="21"/>
              </w:rPr>
              <w:t>2880</w:t>
            </w:r>
          </w:p>
        </w:tc>
        <w:tc>
          <w:tcPr>
            <w:tcW w:w="719" w:type="pct"/>
          </w:tcPr>
          <w:p>
            <w:pPr>
              <w:widowControl/>
              <w:spacing w:line="360" w:lineRule="auto"/>
              <w:jc w:val="center"/>
              <w:rPr>
                <w:spacing w:val="10"/>
                <w:sz w:val="18"/>
                <w:szCs w:val="21"/>
              </w:rPr>
            </w:pPr>
            <w:r>
              <w:rPr>
                <w:spacing w:val="10"/>
                <w:sz w:val="18"/>
                <w:szCs w:val="21"/>
              </w:rPr>
              <w:t>/</w:t>
            </w:r>
          </w:p>
        </w:tc>
        <w:tc>
          <w:tcPr>
            <w:tcW w:w="719" w:type="pct"/>
          </w:tcPr>
          <w:p>
            <w:pPr>
              <w:widowControl/>
              <w:spacing w:line="360" w:lineRule="auto"/>
              <w:jc w:val="center"/>
              <w:rPr>
                <w:spacing w:val="10"/>
                <w:sz w:val="18"/>
                <w:szCs w:val="21"/>
              </w:rPr>
            </w:pPr>
            <w:r>
              <w:rPr>
                <w:spacing w:val="10"/>
                <w:sz w:val="18"/>
                <w:szCs w:val="21"/>
              </w:rPr>
              <w:t>64</w:t>
            </w:r>
          </w:p>
        </w:tc>
        <w:tc>
          <w:tcPr>
            <w:tcW w:w="719" w:type="pct"/>
          </w:tcPr>
          <w:p>
            <w:pPr>
              <w:widowControl/>
              <w:spacing w:line="360" w:lineRule="auto"/>
              <w:jc w:val="center"/>
              <w:rPr>
                <w:spacing w:val="10"/>
                <w:sz w:val="18"/>
                <w:szCs w:val="21"/>
              </w:rPr>
            </w:pPr>
            <w:r>
              <w:rPr>
                <w:spacing w:val="10"/>
                <w:sz w:val="18"/>
                <w:szCs w:val="21"/>
              </w:rPr>
              <w:t>48</w:t>
            </w:r>
          </w:p>
        </w:tc>
        <w:tc>
          <w:tcPr>
            <w:tcW w:w="721" w:type="pct"/>
          </w:tcPr>
          <w:p>
            <w:pPr>
              <w:widowControl/>
              <w:spacing w:line="360" w:lineRule="auto"/>
              <w:jc w:val="center"/>
              <w:rPr>
                <w:spacing w:val="10"/>
                <w:sz w:val="18"/>
                <w:szCs w:val="21"/>
              </w:rPr>
            </w:pPr>
            <w:r>
              <w:rPr>
                <w:spacing w:val="10"/>
                <w:sz w:val="18"/>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2122" w:type="pct"/>
          </w:tcPr>
          <w:p>
            <w:pPr>
              <w:widowControl/>
              <w:spacing w:line="360" w:lineRule="auto"/>
              <w:jc w:val="center"/>
              <w:rPr>
                <w:spacing w:val="10"/>
                <w:sz w:val="18"/>
                <w:szCs w:val="21"/>
              </w:rPr>
            </w:pPr>
            <w:r>
              <w:rPr>
                <w:spacing w:val="10"/>
                <w:sz w:val="18"/>
                <w:szCs w:val="21"/>
              </w:rPr>
              <w:t>3360</w:t>
            </w:r>
          </w:p>
        </w:tc>
        <w:tc>
          <w:tcPr>
            <w:tcW w:w="719" w:type="pct"/>
          </w:tcPr>
          <w:p>
            <w:pPr>
              <w:widowControl/>
              <w:spacing w:line="360" w:lineRule="auto"/>
              <w:jc w:val="center"/>
              <w:rPr>
                <w:spacing w:val="10"/>
                <w:sz w:val="18"/>
                <w:szCs w:val="21"/>
              </w:rPr>
            </w:pPr>
            <w:r>
              <w:rPr>
                <w:spacing w:val="10"/>
                <w:sz w:val="18"/>
                <w:szCs w:val="21"/>
              </w:rPr>
              <w:t>/</w:t>
            </w:r>
          </w:p>
        </w:tc>
        <w:tc>
          <w:tcPr>
            <w:tcW w:w="719" w:type="pct"/>
          </w:tcPr>
          <w:p>
            <w:pPr>
              <w:widowControl/>
              <w:spacing w:line="360" w:lineRule="auto"/>
              <w:jc w:val="center"/>
              <w:rPr>
                <w:spacing w:val="10"/>
                <w:sz w:val="18"/>
                <w:szCs w:val="21"/>
              </w:rPr>
            </w:pPr>
            <w:r>
              <w:rPr>
                <w:spacing w:val="10"/>
                <w:sz w:val="18"/>
                <w:szCs w:val="21"/>
              </w:rPr>
              <w:t>/</w:t>
            </w:r>
          </w:p>
        </w:tc>
        <w:tc>
          <w:tcPr>
            <w:tcW w:w="719" w:type="pct"/>
          </w:tcPr>
          <w:p>
            <w:pPr>
              <w:widowControl/>
              <w:spacing w:line="360" w:lineRule="auto"/>
              <w:jc w:val="center"/>
              <w:rPr>
                <w:spacing w:val="10"/>
                <w:sz w:val="18"/>
                <w:szCs w:val="21"/>
              </w:rPr>
            </w:pPr>
            <w:r>
              <w:rPr>
                <w:spacing w:val="10"/>
                <w:sz w:val="18"/>
                <w:szCs w:val="21"/>
              </w:rPr>
              <w:t>56</w:t>
            </w:r>
          </w:p>
        </w:tc>
        <w:tc>
          <w:tcPr>
            <w:tcW w:w="721" w:type="pct"/>
          </w:tcPr>
          <w:p>
            <w:pPr>
              <w:widowControl/>
              <w:spacing w:line="360" w:lineRule="auto"/>
              <w:jc w:val="center"/>
              <w:rPr>
                <w:spacing w:val="10"/>
                <w:sz w:val="18"/>
                <w:szCs w:val="21"/>
              </w:rPr>
            </w:pPr>
            <w:r>
              <w:rPr>
                <w:spacing w:val="10"/>
                <w:sz w:val="18"/>
                <w:szCs w:val="21"/>
              </w:rPr>
              <w:t>42</w:t>
            </w:r>
          </w:p>
        </w:tc>
      </w:tr>
    </w:tbl>
    <w:p>
      <w:pPr>
        <w:pStyle w:val="53"/>
        <w:spacing w:before="156" w:after="156"/>
        <w:rPr>
          <w:rFonts w:ascii="Times New Roman" w:eastAsia="宋体"/>
          <w:spacing w:val="10"/>
        </w:rPr>
      </w:pPr>
      <w:r>
        <w:rPr>
          <w:rFonts w:ascii="Times New Roman" w:eastAsia="宋体"/>
          <w:spacing w:val="10"/>
        </w:rPr>
        <w:t>LED</w:t>
      </w:r>
      <w:bookmarkEnd w:id="139"/>
      <w:bookmarkEnd w:id="140"/>
      <w:bookmarkEnd w:id="141"/>
      <w:bookmarkEnd w:id="142"/>
      <w:bookmarkEnd w:id="143"/>
      <w:bookmarkEnd w:id="144"/>
      <w:bookmarkEnd w:id="145"/>
      <w:bookmarkEnd w:id="146"/>
      <w:bookmarkStart w:id="148" w:name="_Toc376116248"/>
      <w:bookmarkStart w:id="149" w:name="_Toc376862895"/>
      <w:r>
        <w:rPr>
          <w:rFonts w:ascii="Times New Roman" w:eastAsia="宋体"/>
          <w:spacing w:val="10"/>
        </w:rPr>
        <w:t>线形灯具</w:t>
      </w:r>
      <w:r>
        <w:rPr>
          <w:rFonts w:hint="eastAsia" w:ascii="Times New Roman" w:eastAsia="宋体"/>
          <w:spacing w:val="10"/>
        </w:rPr>
        <w:t>规格</w:t>
      </w:r>
      <w:r>
        <w:rPr>
          <w:rFonts w:ascii="Times New Roman" w:eastAsia="宋体"/>
          <w:spacing w:val="10"/>
        </w:rPr>
        <w:t>根据额定光通量宜按表9分类。</w:t>
      </w:r>
      <w:bookmarkEnd w:id="147"/>
      <w:bookmarkEnd w:id="148"/>
      <w:bookmarkEnd w:id="149"/>
    </w:p>
    <w:p>
      <w:pPr>
        <w:pStyle w:val="133"/>
        <w:tabs>
          <w:tab w:val="left" w:pos="360"/>
        </w:tabs>
        <w:ind w:left="0"/>
        <w:rPr>
          <w:rFonts w:ascii="Times New Roman"/>
        </w:rPr>
      </w:pPr>
      <w:r>
        <w:rPr>
          <w:rFonts w:ascii="Times New Roman"/>
        </w:rPr>
        <w:t>LED线形灯具</w:t>
      </w:r>
      <w:r>
        <w:rPr>
          <w:rFonts w:hint="eastAsia" w:ascii="Times New Roman"/>
        </w:rPr>
        <w:t>规格</w:t>
      </w:r>
      <w:r>
        <w:rPr>
          <w:rFonts w:ascii="Times New Roman"/>
        </w:rPr>
        <w:t>分类</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2"/>
        <w:gridCol w:w="2852"/>
        <w:gridCol w:w="3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0" w:type="pct"/>
            <w:vAlign w:val="center"/>
          </w:tcPr>
          <w:p>
            <w:pPr>
              <w:jc w:val="center"/>
              <w:rPr>
                <w:sz w:val="18"/>
                <w:szCs w:val="18"/>
              </w:rPr>
            </w:pPr>
            <w:r>
              <w:rPr>
                <w:sz w:val="18"/>
                <w:szCs w:val="18"/>
              </w:rPr>
              <w:t>额定光通量</w:t>
            </w:r>
          </w:p>
          <w:p>
            <w:pPr>
              <w:jc w:val="center"/>
              <w:rPr>
                <w:sz w:val="18"/>
                <w:szCs w:val="18"/>
              </w:rPr>
            </w:pPr>
            <w:r>
              <w:rPr>
                <w:sz w:val="18"/>
                <w:szCs w:val="18"/>
              </w:rPr>
              <w:t>lm</w:t>
            </w:r>
          </w:p>
        </w:tc>
        <w:tc>
          <w:tcPr>
            <w:tcW w:w="1490" w:type="pct"/>
            <w:vAlign w:val="center"/>
          </w:tcPr>
          <w:p>
            <w:pPr>
              <w:jc w:val="center"/>
              <w:rPr>
                <w:spacing w:val="10"/>
                <w:sz w:val="18"/>
                <w:szCs w:val="18"/>
              </w:rPr>
            </w:pPr>
            <w:r>
              <w:rPr>
                <w:spacing w:val="10"/>
                <w:sz w:val="18"/>
                <w:szCs w:val="18"/>
              </w:rPr>
              <w:t>最大功率</w:t>
            </w:r>
          </w:p>
          <w:p>
            <w:pPr>
              <w:jc w:val="center"/>
              <w:rPr>
                <w:sz w:val="18"/>
                <w:szCs w:val="18"/>
              </w:rPr>
            </w:pPr>
            <w:r>
              <w:rPr>
                <w:spacing w:val="10"/>
                <w:sz w:val="18"/>
                <w:szCs w:val="18"/>
              </w:rPr>
              <w:t>W</w:t>
            </w:r>
          </w:p>
        </w:tc>
        <w:tc>
          <w:tcPr>
            <w:tcW w:w="2020" w:type="pct"/>
            <w:vAlign w:val="center"/>
          </w:tcPr>
          <w:p>
            <w:pPr>
              <w:jc w:val="center"/>
              <w:rPr>
                <w:sz w:val="18"/>
                <w:szCs w:val="18"/>
              </w:rPr>
            </w:pPr>
            <w:r>
              <w:rPr>
                <w:sz w:val="18"/>
                <w:szCs w:val="18"/>
              </w:rPr>
              <w:t>标称长度</w:t>
            </w:r>
          </w:p>
          <w:p>
            <w:pPr>
              <w:jc w:val="center"/>
              <w:rPr>
                <w:sz w:val="18"/>
                <w:szCs w:val="18"/>
              </w:rPr>
            </w:pPr>
            <w:r>
              <w:rPr>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pct"/>
            <w:vAlign w:val="center"/>
          </w:tcPr>
          <w:p>
            <w:pPr>
              <w:jc w:val="center"/>
              <w:rPr>
                <w:sz w:val="18"/>
                <w:szCs w:val="18"/>
              </w:rPr>
            </w:pPr>
            <w:r>
              <w:rPr>
                <w:sz w:val="18"/>
                <w:szCs w:val="18"/>
              </w:rPr>
              <w:t>1000</w:t>
            </w:r>
          </w:p>
        </w:tc>
        <w:tc>
          <w:tcPr>
            <w:tcW w:w="1490" w:type="pct"/>
            <w:vAlign w:val="center"/>
          </w:tcPr>
          <w:p>
            <w:pPr>
              <w:jc w:val="center"/>
              <w:rPr>
                <w:sz w:val="18"/>
                <w:szCs w:val="18"/>
              </w:rPr>
            </w:pPr>
            <w:r>
              <w:rPr>
                <w:sz w:val="18"/>
                <w:szCs w:val="18"/>
              </w:rPr>
              <w:t>11</w:t>
            </w:r>
          </w:p>
        </w:tc>
        <w:tc>
          <w:tcPr>
            <w:tcW w:w="2020" w:type="pct"/>
            <w:vAlign w:val="center"/>
          </w:tcPr>
          <w:p>
            <w:pPr>
              <w:jc w:val="center"/>
              <w:rPr>
                <w:sz w:val="18"/>
                <w:szCs w:val="18"/>
              </w:rPr>
            </w:pPr>
            <w:r>
              <w:rPr>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pct"/>
            <w:vAlign w:val="center"/>
          </w:tcPr>
          <w:p>
            <w:pPr>
              <w:jc w:val="center"/>
              <w:rPr>
                <w:sz w:val="18"/>
                <w:szCs w:val="18"/>
              </w:rPr>
            </w:pPr>
            <w:r>
              <w:rPr>
                <w:sz w:val="18"/>
                <w:szCs w:val="18"/>
              </w:rPr>
              <w:t>1500</w:t>
            </w:r>
          </w:p>
        </w:tc>
        <w:tc>
          <w:tcPr>
            <w:tcW w:w="1490" w:type="pct"/>
            <w:vAlign w:val="center"/>
          </w:tcPr>
          <w:p>
            <w:pPr>
              <w:jc w:val="center"/>
              <w:rPr>
                <w:sz w:val="18"/>
                <w:szCs w:val="18"/>
              </w:rPr>
            </w:pPr>
            <w:r>
              <w:rPr>
                <w:sz w:val="18"/>
                <w:szCs w:val="18"/>
              </w:rPr>
              <w:t>16</w:t>
            </w:r>
          </w:p>
        </w:tc>
        <w:tc>
          <w:tcPr>
            <w:tcW w:w="2020" w:type="pct"/>
            <w:vAlign w:val="center"/>
          </w:tcPr>
          <w:p>
            <w:pPr>
              <w:jc w:val="center"/>
              <w:rPr>
                <w:sz w:val="18"/>
                <w:szCs w:val="18"/>
              </w:rPr>
            </w:pPr>
            <w:r>
              <w:rPr>
                <w:sz w:val="18"/>
                <w:szCs w:val="18"/>
              </w:rPr>
              <w:t>600/1200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pct"/>
            <w:vAlign w:val="center"/>
          </w:tcPr>
          <w:p>
            <w:pPr>
              <w:jc w:val="center"/>
              <w:rPr>
                <w:sz w:val="18"/>
                <w:szCs w:val="18"/>
              </w:rPr>
            </w:pPr>
            <w:r>
              <w:rPr>
                <w:sz w:val="18"/>
                <w:szCs w:val="18"/>
              </w:rPr>
              <w:t>2000</w:t>
            </w:r>
          </w:p>
        </w:tc>
        <w:tc>
          <w:tcPr>
            <w:tcW w:w="1490" w:type="pct"/>
            <w:vAlign w:val="center"/>
          </w:tcPr>
          <w:p>
            <w:pPr>
              <w:jc w:val="center"/>
              <w:rPr>
                <w:sz w:val="18"/>
                <w:szCs w:val="18"/>
              </w:rPr>
            </w:pPr>
            <w:r>
              <w:rPr>
                <w:sz w:val="18"/>
                <w:szCs w:val="18"/>
              </w:rPr>
              <w:t>21</w:t>
            </w:r>
          </w:p>
        </w:tc>
        <w:tc>
          <w:tcPr>
            <w:tcW w:w="2020" w:type="pct"/>
            <w:vAlign w:val="center"/>
          </w:tcPr>
          <w:p>
            <w:pPr>
              <w:jc w:val="center"/>
              <w:rPr>
                <w:sz w:val="18"/>
                <w:szCs w:val="18"/>
              </w:rPr>
            </w:pPr>
            <w:r>
              <w:rPr>
                <w:sz w:val="18"/>
                <w:szCs w:val="18"/>
              </w:rPr>
              <w:t>1200/1500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pct"/>
            <w:vAlign w:val="center"/>
          </w:tcPr>
          <w:p>
            <w:pPr>
              <w:jc w:val="center"/>
              <w:rPr>
                <w:sz w:val="18"/>
                <w:szCs w:val="18"/>
              </w:rPr>
            </w:pPr>
            <w:r>
              <w:rPr>
                <w:sz w:val="18"/>
                <w:szCs w:val="18"/>
              </w:rPr>
              <w:t>2500</w:t>
            </w:r>
          </w:p>
        </w:tc>
        <w:tc>
          <w:tcPr>
            <w:tcW w:w="1490" w:type="pct"/>
            <w:vAlign w:val="center"/>
          </w:tcPr>
          <w:p>
            <w:pPr>
              <w:jc w:val="center"/>
              <w:rPr>
                <w:sz w:val="18"/>
                <w:szCs w:val="18"/>
              </w:rPr>
            </w:pPr>
            <w:r>
              <w:rPr>
                <w:sz w:val="18"/>
                <w:szCs w:val="18"/>
              </w:rPr>
              <w:t>27</w:t>
            </w:r>
          </w:p>
        </w:tc>
        <w:tc>
          <w:tcPr>
            <w:tcW w:w="2020" w:type="pct"/>
            <w:vAlign w:val="center"/>
          </w:tcPr>
          <w:p>
            <w:pPr>
              <w:jc w:val="center"/>
              <w:rPr>
                <w:sz w:val="18"/>
                <w:szCs w:val="18"/>
              </w:rPr>
            </w:pPr>
            <w:r>
              <w:rPr>
                <w:sz w:val="18"/>
                <w:szCs w:val="18"/>
              </w:rPr>
              <w:t>1200/1500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pct"/>
            <w:vAlign w:val="center"/>
          </w:tcPr>
          <w:p>
            <w:pPr>
              <w:jc w:val="center"/>
              <w:rPr>
                <w:sz w:val="18"/>
                <w:szCs w:val="18"/>
              </w:rPr>
            </w:pPr>
            <w:r>
              <w:rPr>
                <w:sz w:val="18"/>
                <w:szCs w:val="18"/>
              </w:rPr>
              <w:t>3250</w:t>
            </w:r>
          </w:p>
        </w:tc>
        <w:tc>
          <w:tcPr>
            <w:tcW w:w="1490" w:type="pct"/>
            <w:vAlign w:val="center"/>
          </w:tcPr>
          <w:p>
            <w:pPr>
              <w:jc w:val="center"/>
              <w:rPr>
                <w:sz w:val="18"/>
                <w:szCs w:val="18"/>
              </w:rPr>
            </w:pPr>
            <w:r>
              <w:rPr>
                <w:sz w:val="18"/>
                <w:szCs w:val="18"/>
              </w:rPr>
              <w:t>35</w:t>
            </w:r>
          </w:p>
        </w:tc>
        <w:tc>
          <w:tcPr>
            <w:tcW w:w="2020" w:type="pct"/>
            <w:vAlign w:val="center"/>
          </w:tcPr>
          <w:p>
            <w:pPr>
              <w:jc w:val="center"/>
              <w:rPr>
                <w:sz w:val="18"/>
                <w:szCs w:val="18"/>
              </w:rPr>
            </w:pPr>
            <w:r>
              <w:rPr>
                <w:sz w:val="18"/>
                <w:szCs w:val="18"/>
              </w:rPr>
              <w:t>1200/1500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pct"/>
            <w:vAlign w:val="center"/>
          </w:tcPr>
          <w:p>
            <w:pPr>
              <w:jc w:val="center"/>
              <w:rPr>
                <w:sz w:val="18"/>
                <w:szCs w:val="18"/>
              </w:rPr>
            </w:pPr>
            <w:r>
              <w:rPr>
                <w:sz w:val="18"/>
                <w:szCs w:val="18"/>
              </w:rPr>
              <w:t>4500</w:t>
            </w:r>
          </w:p>
        </w:tc>
        <w:tc>
          <w:tcPr>
            <w:tcW w:w="1490" w:type="pct"/>
            <w:vAlign w:val="center"/>
          </w:tcPr>
          <w:p>
            <w:pPr>
              <w:jc w:val="center"/>
              <w:rPr>
                <w:sz w:val="18"/>
                <w:szCs w:val="18"/>
              </w:rPr>
            </w:pPr>
            <w:r>
              <w:rPr>
                <w:rFonts w:hint="eastAsia"/>
                <w:sz w:val="18"/>
                <w:szCs w:val="18"/>
              </w:rPr>
              <w:t>4</w:t>
            </w:r>
            <w:r>
              <w:rPr>
                <w:sz w:val="18"/>
                <w:szCs w:val="18"/>
              </w:rPr>
              <w:t>8</w:t>
            </w:r>
          </w:p>
        </w:tc>
        <w:tc>
          <w:tcPr>
            <w:tcW w:w="2020" w:type="pct"/>
            <w:vAlign w:val="center"/>
          </w:tcPr>
          <w:p>
            <w:pPr>
              <w:jc w:val="center"/>
              <w:rPr>
                <w:sz w:val="18"/>
                <w:szCs w:val="18"/>
              </w:rPr>
            </w:pPr>
            <w:r>
              <w:rPr>
                <w:sz w:val="18"/>
                <w:szCs w:val="18"/>
              </w:rPr>
              <w:t>1500/1800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pct"/>
            <w:vAlign w:val="center"/>
          </w:tcPr>
          <w:p>
            <w:pPr>
              <w:jc w:val="center"/>
              <w:rPr>
                <w:sz w:val="18"/>
                <w:szCs w:val="18"/>
              </w:rPr>
            </w:pPr>
            <w:r>
              <w:rPr>
                <w:sz w:val="18"/>
                <w:szCs w:val="18"/>
              </w:rPr>
              <w:t>6000</w:t>
            </w:r>
          </w:p>
        </w:tc>
        <w:tc>
          <w:tcPr>
            <w:tcW w:w="1490" w:type="pct"/>
            <w:vAlign w:val="center"/>
          </w:tcPr>
          <w:p>
            <w:pPr>
              <w:jc w:val="center"/>
              <w:rPr>
                <w:sz w:val="18"/>
                <w:szCs w:val="18"/>
              </w:rPr>
            </w:pPr>
            <w:r>
              <w:rPr>
                <w:rFonts w:hint="eastAsia"/>
                <w:sz w:val="18"/>
                <w:szCs w:val="18"/>
              </w:rPr>
              <w:t>6</w:t>
            </w:r>
            <w:r>
              <w:rPr>
                <w:sz w:val="18"/>
                <w:szCs w:val="18"/>
              </w:rPr>
              <w:t>4</w:t>
            </w:r>
          </w:p>
        </w:tc>
        <w:tc>
          <w:tcPr>
            <w:tcW w:w="2020" w:type="pct"/>
            <w:vAlign w:val="center"/>
          </w:tcPr>
          <w:p>
            <w:pPr>
              <w:jc w:val="center"/>
              <w:rPr>
                <w:sz w:val="18"/>
                <w:szCs w:val="18"/>
              </w:rPr>
            </w:pPr>
            <w:r>
              <w:rPr>
                <w:sz w:val="18"/>
                <w:szCs w:val="18"/>
              </w:rPr>
              <w:t>1800/2400</w:t>
            </w:r>
          </w:p>
        </w:tc>
      </w:tr>
    </w:tbl>
    <w:p>
      <w:pPr>
        <w:pStyle w:val="53"/>
        <w:spacing w:before="156" w:after="156"/>
        <w:rPr>
          <w:rFonts w:ascii="Times New Roman" w:eastAsia="宋体"/>
          <w:spacing w:val="10"/>
        </w:rPr>
      </w:pPr>
      <w:bookmarkStart w:id="150" w:name="_Toc376862896"/>
      <w:bookmarkStart w:id="151" w:name="_Toc376862972"/>
      <w:bookmarkStart w:id="152" w:name="_Toc376116253"/>
      <w:bookmarkStart w:id="153" w:name="_Toc378006116"/>
      <w:r>
        <w:rPr>
          <w:rFonts w:ascii="Times New Roman" w:eastAsia="宋体"/>
          <w:spacing w:val="10"/>
        </w:rPr>
        <w:t>LED线形灯具</w:t>
      </w:r>
      <w:r>
        <w:rPr>
          <w:rFonts w:hint="eastAsia" w:ascii="Times New Roman" w:eastAsia="宋体"/>
          <w:spacing w:val="10"/>
        </w:rPr>
        <w:t>的光分布</w:t>
      </w:r>
      <w:r>
        <w:rPr>
          <w:rFonts w:ascii="Times New Roman" w:eastAsia="宋体"/>
          <w:spacing w:val="10"/>
        </w:rPr>
        <w:t>宜按表10分类。</w:t>
      </w:r>
    </w:p>
    <w:p>
      <w:pPr>
        <w:pStyle w:val="133"/>
        <w:tabs>
          <w:tab w:val="left" w:pos="360"/>
        </w:tabs>
        <w:ind w:left="0"/>
        <w:rPr>
          <w:rFonts w:ascii="Times New Roman"/>
        </w:rPr>
      </w:pPr>
      <w:r>
        <w:rPr>
          <w:rFonts w:ascii="Times New Roman"/>
        </w:rPr>
        <w:t>LED</w:t>
      </w:r>
      <w:r>
        <w:rPr>
          <w:rFonts w:hint="eastAsia" w:ascii="Times New Roman"/>
        </w:rPr>
        <w:t>线形灯具光分布</w:t>
      </w:r>
      <w:r>
        <w:rPr>
          <w:rFonts w:ascii="Times New Roman"/>
        </w:rPr>
        <w:t>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58"/>
        <w:gridCol w:w="4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731" w:type="pct"/>
            <w:vMerge w:val="restart"/>
            <w:tcBorders>
              <w:right w:val="single" w:color="auto" w:sz="4" w:space="0"/>
            </w:tcBorders>
            <w:vAlign w:val="center"/>
          </w:tcPr>
          <w:p>
            <w:pPr>
              <w:spacing w:line="360" w:lineRule="auto"/>
              <w:jc w:val="center"/>
              <w:rPr>
                <w:spacing w:val="10"/>
                <w:sz w:val="18"/>
                <w:szCs w:val="21"/>
              </w:rPr>
            </w:pPr>
            <w:r>
              <w:rPr>
                <w:rFonts w:hint="eastAsia"/>
                <w:spacing w:val="10"/>
                <w:sz w:val="18"/>
                <w:szCs w:val="21"/>
              </w:rPr>
              <w:t>光分布分类</w:t>
            </w:r>
          </w:p>
        </w:tc>
        <w:tc>
          <w:tcPr>
            <w:tcW w:w="652" w:type="pct"/>
            <w:vMerge w:val="restart"/>
            <w:tcBorders>
              <w:left w:val="single" w:color="auto" w:sz="4" w:space="0"/>
              <w:right w:val="single" w:color="auto" w:sz="4" w:space="0"/>
            </w:tcBorders>
            <w:vAlign w:val="center"/>
          </w:tcPr>
          <w:p>
            <w:pPr>
              <w:spacing w:line="360" w:lineRule="auto"/>
              <w:jc w:val="center"/>
              <w:rPr>
                <w:spacing w:val="10"/>
                <w:sz w:val="18"/>
                <w:szCs w:val="21"/>
              </w:rPr>
            </w:pPr>
            <w:r>
              <w:rPr>
                <w:rFonts w:hint="eastAsia"/>
                <w:spacing w:val="10"/>
                <w:sz w:val="18"/>
                <w:szCs w:val="21"/>
              </w:rPr>
              <w:t>光束角</w:t>
            </w:r>
            <w:r>
              <w:rPr>
                <w:rFonts w:hint="eastAsia" w:ascii="宋体" w:hAnsi="宋体"/>
                <w:spacing w:val="10"/>
                <w:sz w:val="18"/>
                <w:szCs w:val="21"/>
              </w:rPr>
              <w:t>α</w:t>
            </w:r>
            <w:r>
              <w:rPr>
                <w:rFonts w:hint="eastAsia"/>
                <w:spacing w:val="10"/>
                <w:sz w:val="18"/>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731" w:type="pct"/>
            <w:vMerge w:val="continue"/>
            <w:tcBorders>
              <w:right w:val="single" w:color="auto" w:sz="4" w:space="0"/>
            </w:tcBorders>
            <w:vAlign w:val="center"/>
          </w:tcPr>
          <w:p>
            <w:pPr>
              <w:spacing w:line="360" w:lineRule="auto"/>
              <w:jc w:val="center"/>
              <w:rPr>
                <w:spacing w:val="10"/>
                <w:sz w:val="18"/>
                <w:szCs w:val="21"/>
              </w:rPr>
            </w:pPr>
          </w:p>
        </w:tc>
        <w:tc>
          <w:tcPr>
            <w:tcW w:w="652" w:type="pct"/>
            <w:vMerge w:val="continue"/>
            <w:tcBorders>
              <w:left w:val="single" w:color="auto" w:sz="4" w:space="0"/>
              <w:right w:val="single" w:color="auto" w:sz="4" w:space="0"/>
            </w:tcBorders>
            <w:vAlign w:val="center"/>
          </w:tcPr>
          <w:p>
            <w:pPr>
              <w:spacing w:line="360" w:lineRule="auto"/>
              <w:jc w:val="center"/>
              <w:rPr>
                <w:spacing w:val="1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窄光束</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ascii="宋体" w:hAnsi="宋体"/>
                <w:spacing w:val="10"/>
                <w:sz w:val="18"/>
                <w:szCs w:val="21"/>
              </w:rPr>
              <w:t>α≤3</w:t>
            </w:r>
            <w:r>
              <w:rPr>
                <w:rFonts w:ascii="宋体" w:hAnsi="宋体"/>
                <w:spacing w:val="10"/>
                <w:sz w:val="18"/>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中光束</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ascii="宋体" w:hAnsi="宋体"/>
                <w:spacing w:val="10"/>
                <w:sz w:val="18"/>
                <w:szCs w:val="21"/>
              </w:rPr>
              <w:t>3</w:t>
            </w:r>
            <w:r>
              <w:rPr>
                <w:rFonts w:ascii="宋体" w:hAnsi="宋体"/>
                <w:spacing w:val="10"/>
                <w:sz w:val="18"/>
                <w:szCs w:val="21"/>
              </w:rPr>
              <w:t>0</w:t>
            </w:r>
            <w:r>
              <w:rPr>
                <w:rFonts w:hint="eastAsia" w:ascii="宋体" w:hAnsi="宋体"/>
                <w:spacing w:val="10"/>
                <w:sz w:val="18"/>
                <w:szCs w:val="21"/>
              </w:rPr>
              <w:t>＜α≤</w:t>
            </w:r>
            <w:r>
              <w:rPr>
                <w:rFonts w:ascii="宋体" w:hAnsi="宋体"/>
                <w:spacing w:val="10"/>
                <w:sz w:val="18"/>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宽光束</w:t>
            </w:r>
          </w:p>
        </w:tc>
        <w:tc>
          <w:tcPr>
            <w:tcW w:w="652" w:type="pct"/>
            <w:tcBorders>
              <w:left w:val="single" w:color="auto" w:sz="4" w:space="0"/>
              <w:right w:val="single" w:color="auto" w:sz="4" w:space="0"/>
            </w:tcBorders>
            <w:vAlign w:val="center"/>
          </w:tcPr>
          <w:p>
            <w:pPr>
              <w:spacing w:line="360" w:lineRule="auto"/>
              <w:jc w:val="center"/>
              <w:rPr>
                <w:rFonts w:ascii="宋体" w:hAnsi="宋体"/>
                <w:spacing w:val="10"/>
                <w:sz w:val="18"/>
                <w:szCs w:val="21"/>
              </w:rPr>
            </w:pPr>
            <w:r>
              <w:rPr>
                <w:rFonts w:ascii="宋体" w:hAnsi="宋体"/>
                <w:spacing w:val="10"/>
                <w:sz w:val="18"/>
                <w:szCs w:val="21"/>
              </w:rPr>
              <w:t>60</w:t>
            </w:r>
            <w:r>
              <w:rPr>
                <w:rFonts w:hint="eastAsia" w:ascii="宋体" w:hAnsi="宋体"/>
                <w:spacing w:val="10"/>
                <w:sz w:val="18"/>
                <w:szCs w:val="21"/>
              </w:rPr>
              <w:t>＜α≤</w:t>
            </w:r>
            <w:r>
              <w:rPr>
                <w:rFonts w:ascii="宋体" w:hAnsi="宋体"/>
                <w:spacing w:val="10"/>
                <w:sz w:val="18"/>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极宽光束</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ascii="宋体" w:hAnsi="宋体"/>
                <w:spacing w:val="10"/>
                <w:sz w:val="18"/>
                <w:szCs w:val="21"/>
              </w:rPr>
              <w:t>α＞</w:t>
            </w:r>
            <w:r>
              <w:rPr>
                <w:rFonts w:ascii="宋体" w:hAnsi="宋体"/>
                <w:spacing w:val="10"/>
                <w:sz w:val="18"/>
                <w:szCs w:val="21"/>
              </w:rPr>
              <w:t>100</w:t>
            </w:r>
          </w:p>
        </w:tc>
      </w:tr>
    </w:tbl>
    <w:p>
      <w:pPr>
        <w:pStyle w:val="53"/>
        <w:spacing w:before="156" w:after="156"/>
        <w:rPr>
          <w:rFonts w:ascii="Times New Roman" w:eastAsia="宋体"/>
          <w:spacing w:val="10"/>
        </w:rPr>
      </w:pPr>
      <w:r>
        <w:rPr>
          <w:rFonts w:ascii="Times New Roman" w:eastAsia="宋体"/>
          <w:spacing w:val="10"/>
        </w:rPr>
        <w:t>LED</w:t>
      </w:r>
      <w:bookmarkEnd w:id="150"/>
      <w:bookmarkEnd w:id="151"/>
      <w:bookmarkStart w:id="154" w:name="_Toc376862897"/>
      <w:r>
        <w:rPr>
          <w:rFonts w:ascii="Times New Roman" w:eastAsia="宋体"/>
          <w:spacing w:val="10"/>
        </w:rPr>
        <w:t>平面灯具</w:t>
      </w:r>
      <w:r>
        <w:rPr>
          <w:rFonts w:hint="eastAsia" w:ascii="Times New Roman" w:eastAsia="宋体"/>
          <w:spacing w:val="10"/>
        </w:rPr>
        <w:t>规格</w:t>
      </w:r>
      <w:r>
        <w:rPr>
          <w:rFonts w:ascii="Times New Roman" w:eastAsia="宋体"/>
          <w:spacing w:val="10"/>
        </w:rPr>
        <w:t>根据额定光通量宜按表11分类。</w:t>
      </w:r>
      <w:bookmarkEnd w:id="152"/>
      <w:bookmarkEnd w:id="153"/>
      <w:bookmarkEnd w:id="154"/>
    </w:p>
    <w:p>
      <w:pPr>
        <w:pStyle w:val="133"/>
        <w:tabs>
          <w:tab w:val="left" w:pos="360"/>
        </w:tabs>
        <w:ind w:left="0"/>
        <w:rPr>
          <w:rFonts w:ascii="Times New Roman"/>
        </w:rPr>
      </w:pPr>
      <w:r>
        <w:rPr>
          <w:rFonts w:ascii="Times New Roman"/>
        </w:rPr>
        <w:t>LED平面灯具</w:t>
      </w:r>
      <w:r>
        <w:rPr>
          <w:rFonts w:hint="eastAsia" w:ascii="Times New Roman"/>
        </w:rPr>
        <w:t>规格</w:t>
      </w:r>
      <w:r>
        <w:rPr>
          <w:rFonts w:ascii="Times New Roman"/>
        </w:rPr>
        <w:t>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44"/>
        <w:gridCol w:w="2469"/>
        <w:gridCol w:w="3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643" w:type="pct"/>
            <w:tcBorders>
              <w:right w:val="single" w:color="auto" w:sz="4" w:space="0"/>
            </w:tcBorders>
            <w:vAlign w:val="center"/>
          </w:tcPr>
          <w:p>
            <w:pPr>
              <w:spacing w:before="50"/>
              <w:jc w:val="center"/>
              <w:rPr>
                <w:sz w:val="18"/>
                <w:szCs w:val="18"/>
              </w:rPr>
            </w:pPr>
            <w:r>
              <w:rPr>
                <w:sz w:val="18"/>
                <w:szCs w:val="18"/>
              </w:rPr>
              <w:t>额定光通量</w:t>
            </w:r>
          </w:p>
          <w:p>
            <w:pPr>
              <w:spacing w:before="50"/>
              <w:jc w:val="center"/>
              <w:rPr>
                <w:sz w:val="18"/>
                <w:szCs w:val="18"/>
              </w:rPr>
            </w:pPr>
            <w:r>
              <w:rPr>
                <w:sz w:val="18"/>
                <w:szCs w:val="18"/>
              </w:rPr>
              <w:t>lm</w:t>
            </w:r>
          </w:p>
        </w:tc>
        <w:tc>
          <w:tcPr>
            <w:tcW w:w="1290" w:type="pct"/>
            <w:tcBorders>
              <w:left w:val="single" w:color="auto" w:sz="4" w:space="0"/>
              <w:right w:val="single" w:color="auto" w:sz="4" w:space="0"/>
            </w:tcBorders>
            <w:vAlign w:val="center"/>
          </w:tcPr>
          <w:p>
            <w:pPr>
              <w:spacing w:before="50"/>
              <w:jc w:val="center"/>
              <w:rPr>
                <w:sz w:val="18"/>
                <w:szCs w:val="18"/>
              </w:rPr>
            </w:pPr>
            <w:r>
              <w:rPr>
                <w:sz w:val="18"/>
                <w:szCs w:val="18"/>
              </w:rPr>
              <w:t>最大功率</w:t>
            </w:r>
          </w:p>
          <w:p>
            <w:pPr>
              <w:spacing w:before="50"/>
              <w:jc w:val="center"/>
              <w:rPr>
                <w:sz w:val="18"/>
                <w:szCs w:val="18"/>
              </w:rPr>
            </w:pPr>
            <w:r>
              <w:rPr>
                <w:sz w:val="18"/>
                <w:szCs w:val="18"/>
              </w:rPr>
              <w:t>W</w:t>
            </w:r>
          </w:p>
        </w:tc>
        <w:tc>
          <w:tcPr>
            <w:tcW w:w="2067" w:type="pct"/>
            <w:tcBorders>
              <w:left w:val="single" w:color="auto" w:sz="4" w:space="0"/>
            </w:tcBorders>
            <w:vAlign w:val="center"/>
          </w:tcPr>
          <w:p>
            <w:pPr>
              <w:spacing w:before="50"/>
              <w:jc w:val="center"/>
              <w:rPr>
                <w:sz w:val="18"/>
                <w:szCs w:val="18"/>
              </w:rPr>
            </w:pPr>
            <w:r>
              <w:rPr>
                <w:sz w:val="18"/>
                <w:szCs w:val="18"/>
              </w:rPr>
              <w:t>标称尺寸</w:t>
            </w:r>
          </w:p>
          <w:p>
            <w:pPr>
              <w:spacing w:before="50"/>
              <w:jc w:val="center"/>
              <w:rPr>
                <w:sz w:val="18"/>
                <w:szCs w:val="18"/>
              </w:rPr>
            </w:pPr>
            <w:r>
              <w:rPr>
                <w:sz w:val="18"/>
                <w:szCs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643" w:type="pct"/>
            <w:tcBorders>
              <w:right w:val="single" w:color="auto" w:sz="4" w:space="0"/>
            </w:tcBorders>
            <w:vAlign w:val="center"/>
          </w:tcPr>
          <w:p>
            <w:pPr>
              <w:spacing w:before="50"/>
              <w:jc w:val="center"/>
              <w:rPr>
                <w:sz w:val="18"/>
                <w:szCs w:val="18"/>
              </w:rPr>
            </w:pPr>
            <w:r>
              <w:rPr>
                <w:sz w:val="18"/>
                <w:szCs w:val="18"/>
              </w:rPr>
              <w:t>600</w:t>
            </w:r>
          </w:p>
        </w:tc>
        <w:tc>
          <w:tcPr>
            <w:tcW w:w="1290" w:type="pct"/>
            <w:tcBorders>
              <w:left w:val="single" w:color="auto" w:sz="4" w:space="0"/>
              <w:right w:val="single" w:color="auto" w:sz="4" w:space="0"/>
            </w:tcBorders>
            <w:vAlign w:val="center"/>
          </w:tcPr>
          <w:p>
            <w:pPr>
              <w:spacing w:before="50"/>
              <w:jc w:val="center"/>
              <w:rPr>
                <w:sz w:val="18"/>
                <w:szCs w:val="18"/>
              </w:rPr>
            </w:pPr>
            <w:r>
              <w:rPr>
                <w:sz w:val="18"/>
                <w:szCs w:val="18"/>
              </w:rPr>
              <w:t>8</w:t>
            </w:r>
          </w:p>
        </w:tc>
        <w:tc>
          <w:tcPr>
            <w:tcW w:w="2067" w:type="pct"/>
            <w:tcBorders>
              <w:left w:val="single" w:color="auto" w:sz="4" w:space="0"/>
            </w:tcBorders>
            <w:vAlign w:val="center"/>
          </w:tcPr>
          <w:p>
            <w:pPr>
              <w:spacing w:before="50"/>
              <w:jc w:val="center"/>
              <w:rPr>
                <w:sz w:val="18"/>
                <w:szCs w:val="18"/>
              </w:rPr>
            </w:pPr>
            <w:r>
              <w:rPr>
                <w:sz w:val="18"/>
                <w:szCs w:val="18"/>
              </w:rPr>
              <w:t>300×300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643" w:type="pct"/>
            <w:tcBorders>
              <w:right w:val="single" w:color="auto" w:sz="4" w:space="0"/>
            </w:tcBorders>
            <w:vAlign w:val="center"/>
          </w:tcPr>
          <w:p>
            <w:pPr>
              <w:spacing w:before="50"/>
              <w:jc w:val="center"/>
              <w:rPr>
                <w:sz w:val="18"/>
                <w:szCs w:val="18"/>
              </w:rPr>
            </w:pPr>
            <w:r>
              <w:rPr>
                <w:sz w:val="18"/>
                <w:szCs w:val="18"/>
              </w:rPr>
              <w:t>800</w:t>
            </w:r>
          </w:p>
        </w:tc>
        <w:tc>
          <w:tcPr>
            <w:tcW w:w="1290" w:type="pct"/>
            <w:tcBorders>
              <w:left w:val="single" w:color="auto" w:sz="4" w:space="0"/>
              <w:right w:val="single" w:color="auto" w:sz="4" w:space="0"/>
            </w:tcBorders>
            <w:vAlign w:val="center"/>
          </w:tcPr>
          <w:p>
            <w:pPr>
              <w:spacing w:before="50"/>
              <w:jc w:val="center"/>
              <w:rPr>
                <w:sz w:val="18"/>
                <w:szCs w:val="18"/>
              </w:rPr>
            </w:pPr>
            <w:r>
              <w:rPr>
                <w:sz w:val="18"/>
                <w:szCs w:val="18"/>
              </w:rPr>
              <w:t>10</w:t>
            </w:r>
          </w:p>
        </w:tc>
        <w:tc>
          <w:tcPr>
            <w:tcW w:w="2067" w:type="pct"/>
            <w:tcBorders>
              <w:left w:val="single" w:color="auto" w:sz="4" w:space="0"/>
            </w:tcBorders>
            <w:vAlign w:val="center"/>
          </w:tcPr>
          <w:p>
            <w:pPr>
              <w:spacing w:before="50"/>
              <w:jc w:val="center"/>
              <w:rPr>
                <w:sz w:val="18"/>
                <w:szCs w:val="18"/>
              </w:rPr>
            </w:pPr>
            <w:r>
              <w:rPr>
                <w:sz w:val="18"/>
                <w:szCs w:val="18"/>
              </w:rPr>
              <w:t>300×300/300×600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643" w:type="pct"/>
            <w:tcBorders>
              <w:bottom w:val="single" w:color="auto" w:sz="4" w:space="0"/>
              <w:right w:val="single" w:color="auto" w:sz="4" w:space="0"/>
            </w:tcBorders>
            <w:vAlign w:val="center"/>
          </w:tcPr>
          <w:p>
            <w:pPr>
              <w:spacing w:before="50"/>
              <w:jc w:val="center"/>
              <w:rPr>
                <w:sz w:val="18"/>
                <w:szCs w:val="18"/>
              </w:rPr>
            </w:pPr>
            <w:r>
              <w:rPr>
                <w:sz w:val="18"/>
                <w:szCs w:val="18"/>
              </w:rPr>
              <w:t>1100</w:t>
            </w:r>
          </w:p>
        </w:tc>
        <w:tc>
          <w:tcPr>
            <w:tcW w:w="1290" w:type="pct"/>
            <w:tcBorders>
              <w:left w:val="single" w:color="auto" w:sz="4" w:space="0"/>
              <w:bottom w:val="single" w:color="auto" w:sz="4" w:space="0"/>
              <w:right w:val="single" w:color="auto" w:sz="4" w:space="0"/>
            </w:tcBorders>
            <w:vAlign w:val="center"/>
          </w:tcPr>
          <w:p>
            <w:pPr>
              <w:spacing w:before="50"/>
              <w:jc w:val="center"/>
              <w:rPr>
                <w:sz w:val="18"/>
                <w:szCs w:val="18"/>
              </w:rPr>
            </w:pPr>
            <w:r>
              <w:rPr>
                <w:sz w:val="18"/>
                <w:szCs w:val="18"/>
              </w:rPr>
              <w:t>14</w:t>
            </w:r>
          </w:p>
        </w:tc>
        <w:tc>
          <w:tcPr>
            <w:tcW w:w="2067" w:type="pct"/>
            <w:tcBorders>
              <w:left w:val="single" w:color="auto" w:sz="4" w:space="0"/>
              <w:bottom w:val="single" w:color="auto" w:sz="4" w:space="0"/>
            </w:tcBorders>
            <w:vAlign w:val="center"/>
          </w:tcPr>
          <w:p>
            <w:pPr>
              <w:spacing w:before="50"/>
              <w:jc w:val="center"/>
              <w:rPr>
                <w:sz w:val="18"/>
                <w:szCs w:val="18"/>
              </w:rPr>
            </w:pPr>
            <w:r>
              <w:rPr>
                <w:sz w:val="18"/>
                <w:szCs w:val="18"/>
              </w:rPr>
              <w:t>300×600</w:t>
            </w:r>
            <w:r>
              <w:rPr>
                <w:rFonts w:hint="eastAsia"/>
                <w:sz w:val="18"/>
                <w:szCs w:val="18"/>
              </w:rPr>
              <w:t>/</w:t>
            </w:r>
            <w:r>
              <w:rPr>
                <w:sz w:val="18"/>
                <w:szCs w:val="18"/>
              </w:rPr>
              <w:t>600×600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643" w:type="pct"/>
            <w:tcBorders>
              <w:bottom w:val="single" w:color="auto" w:sz="4" w:space="0"/>
              <w:right w:val="single" w:color="auto" w:sz="4" w:space="0"/>
            </w:tcBorders>
            <w:vAlign w:val="center"/>
          </w:tcPr>
          <w:p>
            <w:pPr>
              <w:spacing w:before="50"/>
              <w:jc w:val="center"/>
              <w:rPr>
                <w:sz w:val="18"/>
                <w:szCs w:val="18"/>
              </w:rPr>
            </w:pPr>
            <w:r>
              <w:rPr>
                <w:sz w:val="18"/>
                <w:szCs w:val="18"/>
              </w:rPr>
              <w:t>1500</w:t>
            </w:r>
          </w:p>
        </w:tc>
        <w:tc>
          <w:tcPr>
            <w:tcW w:w="1290" w:type="pct"/>
            <w:tcBorders>
              <w:left w:val="single" w:color="auto" w:sz="4" w:space="0"/>
              <w:bottom w:val="single" w:color="auto" w:sz="4" w:space="0"/>
              <w:right w:val="single" w:color="auto" w:sz="4" w:space="0"/>
            </w:tcBorders>
            <w:vAlign w:val="center"/>
          </w:tcPr>
          <w:p>
            <w:pPr>
              <w:spacing w:before="50"/>
              <w:jc w:val="center"/>
              <w:rPr>
                <w:sz w:val="18"/>
                <w:szCs w:val="18"/>
              </w:rPr>
            </w:pPr>
            <w:r>
              <w:rPr>
                <w:sz w:val="18"/>
                <w:szCs w:val="18"/>
              </w:rPr>
              <w:t>19</w:t>
            </w:r>
          </w:p>
        </w:tc>
        <w:tc>
          <w:tcPr>
            <w:tcW w:w="2067" w:type="pct"/>
            <w:tcBorders>
              <w:left w:val="single" w:color="auto" w:sz="4" w:space="0"/>
              <w:bottom w:val="single" w:color="auto" w:sz="4" w:space="0"/>
            </w:tcBorders>
            <w:vAlign w:val="center"/>
          </w:tcPr>
          <w:p>
            <w:pPr>
              <w:spacing w:before="50"/>
              <w:jc w:val="center"/>
              <w:rPr>
                <w:sz w:val="18"/>
                <w:szCs w:val="18"/>
              </w:rPr>
            </w:pPr>
            <w:r>
              <w:rPr>
                <w:sz w:val="18"/>
                <w:szCs w:val="18"/>
              </w:rPr>
              <w:t>600×600/300×1200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643" w:type="pct"/>
            <w:tcBorders>
              <w:right w:val="single" w:color="auto" w:sz="4" w:space="0"/>
            </w:tcBorders>
            <w:vAlign w:val="center"/>
          </w:tcPr>
          <w:p>
            <w:pPr>
              <w:spacing w:before="50"/>
              <w:jc w:val="center"/>
              <w:rPr>
                <w:sz w:val="18"/>
                <w:szCs w:val="18"/>
              </w:rPr>
            </w:pPr>
            <w:r>
              <w:rPr>
                <w:sz w:val="18"/>
                <w:szCs w:val="18"/>
              </w:rPr>
              <w:t>2000</w:t>
            </w:r>
          </w:p>
        </w:tc>
        <w:tc>
          <w:tcPr>
            <w:tcW w:w="1290" w:type="pct"/>
            <w:tcBorders>
              <w:left w:val="single" w:color="auto" w:sz="4" w:space="0"/>
              <w:right w:val="single" w:color="auto" w:sz="4" w:space="0"/>
            </w:tcBorders>
            <w:vAlign w:val="center"/>
          </w:tcPr>
          <w:p>
            <w:pPr>
              <w:spacing w:before="50"/>
              <w:jc w:val="center"/>
              <w:rPr>
                <w:sz w:val="18"/>
                <w:szCs w:val="18"/>
              </w:rPr>
            </w:pPr>
            <w:r>
              <w:rPr>
                <w:sz w:val="18"/>
                <w:szCs w:val="18"/>
              </w:rPr>
              <w:t>25</w:t>
            </w:r>
          </w:p>
        </w:tc>
        <w:tc>
          <w:tcPr>
            <w:tcW w:w="2067" w:type="pct"/>
            <w:tcBorders>
              <w:left w:val="single" w:color="auto" w:sz="4" w:space="0"/>
            </w:tcBorders>
            <w:vAlign w:val="center"/>
          </w:tcPr>
          <w:p>
            <w:pPr>
              <w:spacing w:before="50"/>
              <w:jc w:val="center"/>
              <w:rPr>
                <w:sz w:val="18"/>
                <w:szCs w:val="18"/>
              </w:rPr>
            </w:pPr>
            <w:r>
              <w:rPr>
                <w:sz w:val="18"/>
                <w:szCs w:val="18"/>
              </w:rPr>
              <w:t>600×600/300×1200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643" w:type="pct"/>
            <w:tcBorders>
              <w:right w:val="single" w:color="auto" w:sz="4" w:space="0"/>
            </w:tcBorders>
            <w:vAlign w:val="center"/>
          </w:tcPr>
          <w:p>
            <w:pPr>
              <w:spacing w:before="50"/>
              <w:jc w:val="center"/>
              <w:rPr>
                <w:sz w:val="18"/>
                <w:szCs w:val="18"/>
              </w:rPr>
            </w:pPr>
            <w:r>
              <w:rPr>
                <w:sz w:val="18"/>
                <w:szCs w:val="18"/>
              </w:rPr>
              <w:t>2500</w:t>
            </w:r>
          </w:p>
        </w:tc>
        <w:tc>
          <w:tcPr>
            <w:tcW w:w="1290" w:type="pct"/>
            <w:tcBorders>
              <w:left w:val="single" w:color="auto" w:sz="4" w:space="0"/>
              <w:right w:val="single" w:color="auto" w:sz="4" w:space="0"/>
            </w:tcBorders>
            <w:vAlign w:val="center"/>
          </w:tcPr>
          <w:p>
            <w:pPr>
              <w:spacing w:before="50"/>
              <w:jc w:val="center"/>
              <w:rPr>
                <w:sz w:val="18"/>
                <w:szCs w:val="18"/>
              </w:rPr>
            </w:pPr>
            <w:r>
              <w:rPr>
                <w:sz w:val="18"/>
                <w:szCs w:val="18"/>
              </w:rPr>
              <w:t>32</w:t>
            </w:r>
          </w:p>
        </w:tc>
        <w:tc>
          <w:tcPr>
            <w:tcW w:w="2067" w:type="pct"/>
            <w:tcBorders>
              <w:left w:val="single" w:color="auto" w:sz="4" w:space="0"/>
            </w:tcBorders>
            <w:vAlign w:val="center"/>
          </w:tcPr>
          <w:p>
            <w:pPr>
              <w:spacing w:before="50"/>
              <w:jc w:val="center"/>
              <w:rPr>
                <w:sz w:val="18"/>
                <w:szCs w:val="18"/>
              </w:rPr>
            </w:pPr>
            <w:r>
              <w:rPr>
                <w:sz w:val="18"/>
                <w:szCs w:val="18"/>
              </w:rPr>
              <w:t>600×600/300×1200/600×1200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643" w:type="pct"/>
            <w:tcBorders>
              <w:right w:val="single" w:color="auto" w:sz="4" w:space="0"/>
            </w:tcBorders>
            <w:vAlign w:val="center"/>
          </w:tcPr>
          <w:p>
            <w:pPr>
              <w:spacing w:before="50"/>
              <w:jc w:val="center"/>
              <w:rPr>
                <w:sz w:val="18"/>
                <w:szCs w:val="18"/>
              </w:rPr>
            </w:pPr>
            <w:r>
              <w:rPr>
                <w:sz w:val="18"/>
                <w:szCs w:val="18"/>
              </w:rPr>
              <w:t>3000</w:t>
            </w:r>
          </w:p>
        </w:tc>
        <w:tc>
          <w:tcPr>
            <w:tcW w:w="1290" w:type="pct"/>
            <w:tcBorders>
              <w:left w:val="single" w:color="auto" w:sz="4" w:space="0"/>
              <w:right w:val="single" w:color="auto" w:sz="4" w:space="0"/>
            </w:tcBorders>
            <w:vAlign w:val="center"/>
          </w:tcPr>
          <w:p>
            <w:pPr>
              <w:spacing w:before="50"/>
              <w:jc w:val="center"/>
              <w:rPr>
                <w:sz w:val="18"/>
                <w:szCs w:val="18"/>
              </w:rPr>
            </w:pPr>
            <w:r>
              <w:rPr>
                <w:sz w:val="18"/>
                <w:szCs w:val="18"/>
              </w:rPr>
              <w:t>38</w:t>
            </w:r>
          </w:p>
        </w:tc>
        <w:tc>
          <w:tcPr>
            <w:tcW w:w="2067" w:type="pct"/>
            <w:tcBorders>
              <w:left w:val="single" w:color="auto" w:sz="4" w:space="0"/>
            </w:tcBorders>
            <w:vAlign w:val="center"/>
          </w:tcPr>
          <w:p>
            <w:pPr>
              <w:spacing w:before="50"/>
              <w:jc w:val="center"/>
              <w:rPr>
                <w:sz w:val="18"/>
                <w:szCs w:val="18"/>
              </w:rPr>
            </w:pPr>
            <w:r>
              <w:rPr>
                <w:sz w:val="18"/>
                <w:szCs w:val="18"/>
              </w:rPr>
              <w:t>600×600/300×1200/600×1200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643" w:type="pct"/>
            <w:tcBorders>
              <w:right w:val="single" w:color="auto" w:sz="4" w:space="0"/>
            </w:tcBorders>
            <w:vAlign w:val="center"/>
          </w:tcPr>
          <w:p>
            <w:pPr>
              <w:spacing w:before="50"/>
              <w:jc w:val="center"/>
              <w:rPr>
                <w:sz w:val="18"/>
                <w:szCs w:val="18"/>
              </w:rPr>
            </w:pPr>
            <w:r>
              <w:rPr>
                <w:rFonts w:hint="eastAsia"/>
                <w:sz w:val="18"/>
                <w:szCs w:val="18"/>
              </w:rPr>
              <w:t>4</w:t>
            </w:r>
            <w:r>
              <w:rPr>
                <w:sz w:val="18"/>
                <w:szCs w:val="18"/>
              </w:rPr>
              <w:t>500</w:t>
            </w:r>
          </w:p>
        </w:tc>
        <w:tc>
          <w:tcPr>
            <w:tcW w:w="1290" w:type="pct"/>
            <w:tcBorders>
              <w:left w:val="single" w:color="auto" w:sz="4" w:space="0"/>
              <w:right w:val="single" w:color="auto" w:sz="4" w:space="0"/>
            </w:tcBorders>
            <w:vAlign w:val="center"/>
          </w:tcPr>
          <w:p>
            <w:pPr>
              <w:spacing w:before="50"/>
              <w:jc w:val="center"/>
              <w:rPr>
                <w:sz w:val="18"/>
                <w:szCs w:val="18"/>
              </w:rPr>
            </w:pPr>
            <w:r>
              <w:rPr>
                <w:rFonts w:hint="eastAsia"/>
                <w:sz w:val="18"/>
                <w:szCs w:val="18"/>
              </w:rPr>
              <w:t>5</w:t>
            </w:r>
            <w:r>
              <w:rPr>
                <w:sz w:val="18"/>
                <w:szCs w:val="18"/>
              </w:rPr>
              <w:t>7</w:t>
            </w:r>
          </w:p>
        </w:tc>
        <w:tc>
          <w:tcPr>
            <w:tcW w:w="2067" w:type="pct"/>
            <w:tcBorders>
              <w:left w:val="single" w:color="auto" w:sz="4" w:space="0"/>
            </w:tcBorders>
            <w:vAlign w:val="center"/>
          </w:tcPr>
          <w:p>
            <w:pPr>
              <w:spacing w:before="50"/>
              <w:jc w:val="center"/>
              <w:rPr>
                <w:sz w:val="18"/>
                <w:szCs w:val="18"/>
              </w:rPr>
            </w:pPr>
            <w:r>
              <w:rPr>
                <w:sz w:val="18"/>
                <w:szCs w:val="18"/>
              </w:rPr>
              <w:t>600×1200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643" w:type="pct"/>
            <w:tcBorders>
              <w:right w:val="single" w:color="auto" w:sz="4" w:space="0"/>
            </w:tcBorders>
            <w:vAlign w:val="center"/>
          </w:tcPr>
          <w:p>
            <w:pPr>
              <w:spacing w:before="50"/>
              <w:jc w:val="center"/>
              <w:rPr>
                <w:sz w:val="18"/>
                <w:szCs w:val="18"/>
              </w:rPr>
            </w:pPr>
            <w:r>
              <w:rPr>
                <w:rFonts w:hint="eastAsia"/>
                <w:sz w:val="18"/>
                <w:szCs w:val="18"/>
              </w:rPr>
              <w:t>6</w:t>
            </w:r>
            <w:r>
              <w:rPr>
                <w:sz w:val="18"/>
                <w:szCs w:val="18"/>
              </w:rPr>
              <w:t>000</w:t>
            </w:r>
          </w:p>
        </w:tc>
        <w:tc>
          <w:tcPr>
            <w:tcW w:w="1290" w:type="pct"/>
            <w:tcBorders>
              <w:left w:val="single" w:color="auto" w:sz="4" w:space="0"/>
              <w:right w:val="single" w:color="auto" w:sz="4" w:space="0"/>
            </w:tcBorders>
            <w:vAlign w:val="center"/>
          </w:tcPr>
          <w:p>
            <w:pPr>
              <w:spacing w:before="50"/>
              <w:jc w:val="center"/>
              <w:rPr>
                <w:sz w:val="18"/>
                <w:szCs w:val="18"/>
              </w:rPr>
            </w:pPr>
            <w:r>
              <w:rPr>
                <w:rFonts w:hint="eastAsia"/>
                <w:sz w:val="18"/>
                <w:szCs w:val="18"/>
              </w:rPr>
              <w:t>7</w:t>
            </w:r>
            <w:r>
              <w:rPr>
                <w:sz w:val="18"/>
                <w:szCs w:val="18"/>
              </w:rPr>
              <w:t>5</w:t>
            </w:r>
          </w:p>
        </w:tc>
        <w:tc>
          <w:tcPr>
            <w:tcW w:w="2067" w:type="pct"/>
            <w:tcBorders>
              <w:left w:val="single" w:color="auto" w:sz="4" w:space="0"/>
            </w:tcBorders>
            <w:vAlign w:val="center"/>
          </w:tcPr>
          <w:p>
            <w:pPr>
              <w:spacing w:before="50"/>
              <w:jc w:val="center"/>
              <w:rPr>
                <w:sz w:val="18"/>
                <w:szCs w:val="18"/>
              </w:rPr>
            </w:pPr>
            <w:r>
              <w:rPr>
                <w:sz w:val="18"/>
                <w:szCs w:val="18"/>
              </w:rPr>
              <w:t>600×1200</w:t>
            </w:r>
          </w:p>
        </w:tc>
      </w:tr>
    </w:tbl>
    <w:p>
      <w:pPr>
        <w:pStyle w:val="53"/>
        <w:spacing w:before="156" w:after="156"/>
        <w:rPr>
          <w:rFonts w:ascii="Times New Roman" w:eastAsia="宋体"/>
          <w:spacing w:val="10"/>
        </w:rPr>
      </w:pPr>
      <w:bookmarkStart w:id="155" w:name="_Toc376862973"/>
      <w:bookmarkStart w:id="156" w:name="_Toc376862898"/>
      <w:bookmarkStart w:id="157" w:name="_Toc378006117"/>
      <w:bookmarkStart w:id="158" w:name="_Toc376116261"/>
      <w:r>
        <w:rPr>
          <w:rFonts w:ascii="Times New Roman" w:eastAsia="宋体"/>
          <w:spacing w:val="10"/>
        </w:rPr>
        <w:t>LED</w:t>
      </w:r>
      <w:bookmarkEnd w:id="155"/>
      <w:bookmarkEnd w:id="156"/>
      <w:r>
        <w:rPr>
          <w:rFonts w:ascii="Times New Roman" w:eastAsia="宋体"/>
          <w:spacing w:val="10"/>
        </w:rPr>
        <w:t>高天棚灯具</w:t>
      </w:r>
      <w:r>
        <w:rPr>
          <w:rFonts w:hint="eastAsia" w:ascii="Times New Roman" w:eastAsia="宋体"/>
          <w:spacing w:val="10"/>
        </w:rPr>
        <w:t>规格</w:t>
      </w:r>
      <w:r>
        <w:rPr>
          <w:rFonts w:ascii="Times New Roman" w:eastAsia="宋体"/>
          <w:spacing w:val="10"/>
        </w:rPr>
        <w:t>根据额定光通量宜按表12分类。</w:t>
      </w:r>
      <w:bookmarkEnd w:id="157"/>
      <w:bookmarkEnd w:id="158"/>
    </w:p>
    <w:p>
      <w:pPr>
        <w:pStyle w:val="133"/>
        <w:tabs>
          <w:tab w:val="left" w:pos="360"/>
        </w:tabs>
        <w:ind w:left="0"/>
        <w:rPr>
          <w:rFonts w:ascii="Times New Roman"/>
        </w:rPr>
      </w:pPr>
      <w:r>
        <w:rPr>
          <w:rFonts w:ascii="Times New Roman"/>
        </w:rPr>
        <w:t>LED高天棚灯具</w:t>
      </w:r>
      <w:r>
        <w:rPr>
          <w:rFonts w:hint="eastAsia" w:ascii="Times New Roman"/>
        </w:rPr>
        <w:t>规格</w:t>
      </w:r>
      <w:r>
        <w:rPr>
          <w:rFonts w:ascii="Times New Roman"/>
        </w:rPr>
        <w:t>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89"/>
        <w:gridCol w:w="4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0" w:type="pct"/>
            <w:tcBorders>
              <w:right w:val="single" w:color="auto" w:sz="4" w:space="0"/>
            </w:tcBorders>
            <w:vAlign w:val="center"/>
          </w:tcPr>
          <w:p>
            <w:pPr>
              <w:spacing w:line="360" w:lineRule="auto"/>
              <w:jc w:val="center"/>
              <w:rPr>
                <w:spacing w:val="10"/>
                <w:sz w:val="18"/>
                <w:szCs w:val="21"/>
              </w:rPr>
            </w:pPr>
            <w:r>
              <w:rPr>
                <w:spacing w:val="10"/>
                <w:sz w:val="18"/>
                <w:szCs w:val="21"/>
              </w:rPr>
              <w:t>额定光通量</w:t>
            </w:r>
          </w:p>
          <w:p>
            <w:pPr>
              <w:spacing w:line="360" w:lineRule="auto"/>
              <w:jc w:val="center"/>
              <w:rPr>
                <w:spacing w:val="10"/>
                <w:sz w:val="18"/>
                <w:szCs w:val="21"/>
              </w:rPr>
            </w:pPr>
            <w:r>
              <w:rPr>
                <w:spacing w:val="10"/>
                <w:sz w:val="18"/>
                <w:szCs w:val="21"/>
              </w:rPr>
              <w:t>lm</w:t>
            </w:r>
          </w:p>
        </w:tc>
        <w:tc>
          <w:tcPr>
            <w:tcW w:w="2550" w:type="pct"/>
            <w:tcBorders>
              <w:left w:val="single" w:color="auto" w:sz="4" w:space="0"/>
            </w:tcBorders>
            <w:vAlign w:val="center"/>
          </w:tcPr>
          <w:p>
            <w:pPr>
              <w:spacing w:line="360" w:lineRule="auto"/>
              <w:jc w:val="center"/>
              <w:rPr>
                <w:spacing w:val="10"/>
                <w:sz w:val="18"/>
                <w:szCs w:val="21"/>
              </w:rPr>
            </w:pPr>
            <w:r>
              <w:rPr>
                <w:spacing w:val="10"/>
                <w:sz w:val="18"/>
                <w:szCs w:val="21"/>
              </w:rPr>
              <w:t>最大功率</w:t>
            </w:r>
          </w:p>
          <w:p>
            <w:pPr>
              <w:spacing w:line="360" w:lineRule="auto"/>
              <w:jc w:val="center"/>
              <w:rPr>
                <w:spacing w:val="10"/>
                <w:sz w:val="18"/>
                <w:szCs w:val="21"/>
              </w:rPr>
            </w:pPr>
            <w:r>
              <w:rPr>
                <w:spacing w:val="10"/>
                <w:sz w:val="18"/>
                <w:szCs w:val="21"/>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0" w:type="pct"/>
            <w:tcBorders>
              <w:right w:val="single" w:color="auto" w:sz="4" w:space="0"/>
            </w:tcBorders>
            <w:vAlign w:val="center"/>
          </w:tcPr>
          <w:p>
            <w:pPr>
              <w:spacing w:line="360" w:lineRule="auto"/>
              <w:jc w:val="center"/>
              <w:rPr>
                <w:spacing w:val="10"/>
                <w:sz w:val="18"/>
                <w:szCs w:val="21"/>
              </w:rPr>
            </w:pPr>
            <w:r>
              <w:rPr>
                <w:spacing w:val="10"/>
                <w:sz w:val="18"/>
                <w:szCs w:val="21"/>
              </w:rPr>
              <w:t>2500</w:t>
            </w:r>
          </w:p>
        </w:tc>
        <w:tc>
          <w:tcPr>
            <w:tcW w:w="2550" w:type="pct"/>
            <w:tcBorders>
              <w:left w:val="single" w:color="auto" w:sz="4" w:space="0"/>
            </w:tcBorders>
            <w:vAlign w:val="center"/>
          </w:tcPr>
          <w:p>
            <w:pPr>
              <w:spacing w:line="360" w:lineRule="auto"/>
              <w:jc w:val="center"/>
              <w:rPr>
                <w:spacing w:val="10"/>
                <w:sz w:val="18"/>
                <w:szCs w:val="21"/>
              </w:rPr>
            </w:pPr>
            <w:r>
              <w:rPr>
                <w:spacing w:val="10"/>
                <w:sz w:val="18"/>
                <w:szCs w:val="21"/>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0" w:type="pct"/>
            <w:tcBorders>
              <w:right w:val="single" w:color="auto" w:sz="4" w:space="0"/>
            </w:tcBorders>
            <w:vAlign w:val="center"/>
          </w:tcPr>
          <w:p>
            <w:pPr>
              <w:spacing w:line="360" w:lineRule="auto"/>
              <w:jc w:val="center"/>
              <w:rPr>
                <w:spacing w:val="10"/>
                <w:sz w:val="18"/>
                <w:szCs w:val="21"/>
              </w:rPr>
            </w:pPr>
            <w:r>
              <w:rPr>
                <w:spacing w:val="10"/>
                <w:sz w:val="18"/>
                <w:szCs w:val="21"/>
              </w:rPr>
              <w:t>3000</w:t>
            </w:r>
          </w:p>
        </w:tc>
        <w:tc>
          <w:tcPr>
            <w:tcW w:w="2550" w:type="pct"/>
            <w:tcBorders>
              <w:left w:val="single" w:color="auto" w:sz="4" w:space="0"/>
            </w:tcBorders>
            <w:vAlign w:val="center"/>
          </w:tcPr>
          <w:p>
            <w:pPr>
              <w:spacing w:line="360" w:lineRule="auto"/>
              <w:jc w:val="center"/>
              <w:rPr>
                <w:spacing w:val="10"/>
                <w:sz w:val="18"/>
                <w:szCs w:val="21"/>
              </w:rPr>
            </w:pPr>
            <w:r>
              <w:rPr>
                <w:spacing w:val="10"/>
                <w:sz w:val="18"/>
                <w:szCs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0" w:type="pct"/>
            <w:tcBorders>
              <w:right w:val="single" w:color="auto" w:sz="4" w:space="0"/>
            </w:tcBorders>
            <w:vAlign w:val="center"/>
          </w:tcPr>
          <w:p>
            <w:pPr>
              <w:spacing w:line="360" w:lineRule="auto"/>
              <w:jc w:val="center"/>
              <w:rPr>
                <w:spacing w:val="10"/>
                <w:sz w:val="18"/>
                <w:szCs w:val="21"/>
              </w:rPr>
            </w:pPr>
            <w:r>
              <w:rPr>
                <w:spacing w:val="10"/>
                <w:sz w:val="18"/>
                <w:szCs w:val="21"/>
              </w:rPr>
              <w:t>4000</w:t>
            </w:r>
          </w:p>
        </w:tc>
        <w:tc>
          <w:tcPr>
            <w:tcW w:w="2550" w:type="pct"/>
            <w:tcBorders>
              <w:left w:val="single" w:color="auto" w:sz="4" w:space="0"/>
            </w:tcBorders>
            <w:vAlign w:val="center"/>
          </w:tcPr>
          <w:p>
            <w:pPr>
              <w:spacing w:line="360" w:lineRule="auto"/>
              <w:jc w:val="center"/>
              <w:rPr>
                <w:spacing w:val="10"/>
                <w:sz w:val="18"/>
                <w:szCs w:val="21"/>
              </w:rPr>
            </w:pPr>
            <w:r>
              <w:rPr>
                <w:spacing w:val="10"/>
                <w:sz w:val="18"/>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0" w:type="pct"/>
            <w:tcBorders>
              <w:right w:val="single" w:color="auto" w:sz="4" w:space="0"/>
            </w:tcBorders>
            <w:vAlign w:val="center"/>
          </w:tcPr>
          <w:p>
            <w:pPr>
              <w:spacing w:line="360" w:lineRule="auto"/>
              <w:jc w:val="center"/>
              <w:rPr>
                <w:spacing w:val="10"/>
                <w:sz w:val="18"/>
                <w:szCs w:val="21"/>
              </w:rPr>
            </w:pPr>
            <w:r>
              <w:rPr>
                <w:spacing w:val="10"/>
                <w:sz w:val="18"/>
                <w:szCs w:val="21"/>
              </w:rPr>
              <w:t>6000</w:t>
            </w:r>
          </w:p>
        </w:tc>
        <w:tc>
          <w:tcPr>
            <w:tcW w:w="2550" w:type="pct"/>
            <w:tcBorders>
              <w:left w:val="single" w:color="auto" w:sz="4" w:space="0"/>
            </w:tcBorders>
            <w:vAlign w:val="center"/>
          </w:tcPr>
          <w:p>
            <w:pPr>
              <w:spacing w:line="360" w:lineRule="auto"/>
              <w:jc w:val="center"/>
              <w:rPr>
                <w:spacing w:val="10"/>
                <w:sz w:val="18"/>
                <w:szCs w:val="21"/>
              </w:rPr>
            </w:pPr>
            <w:r>
              <w:rPr>
                <w:spacing w:val="10"/>
                <w:sz w:val="18"/>
                <w:szCs w:val="21"/>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0" w:type="pct"/>
            <w:tcBorders>
              <w:right w:val="single" w:color="auto" w:sz="4" w:space="0"/>
            </w:tcBorders>
            <w:vAlign w:val="center"/>
          </w:tcPr>
          <w:p>
            <w:pPr>
              <w:spacing w:line="360" w:lineRule="auto"/>
              <w:jc w:val="center"/>
              <w:rPr>
                <w:spacing w:val="10"/>
                <w:sz w:val="18"/>
                <w:szCs w:val="21"/>
              </w:rPr>
            </w:pPr>
            <w:r>
              <w:rPr>
                <w:spacing w:val="10"/>
                <w:sz w:val="18"/>
                <w:szCs w:val="21"/>
              </w:rPr>
              <w:t>9000</w:t>
            </w:r>
          </w:p>
        </w:tc>
        <w:tc>
          <w:tcPr>
            <w:tcW w:w="2550" w:type="pct"/>
            <w:tcBorders>
              <w:left w:val="single" w:color="auto" w:sz="4" w:space="0"/>
            </w:tcBorders>
            <w:vAlign w:val="center"/>
          </w:tcPr>
          <w:p>
            <w:pPr>
              <w:spacing w:line="360" w:lineRule="auto"/>
              <w:jc w:val="center"/>
              <w:rPr>
                <w:spacing w:val="10"/>
                <w:sz w:val="18"/>
                <w:szCs w:val="21"/>
              </w:rPr>
            </w:pPr>
            <w:r>
              <w:rPr>
                <w:spacing w:val="10"/>
                <w:sz w:val="18"/>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0" w:type="pct"/>
            <w:tcBorders>
              <w:right w:val="single" w:color="auto" w:sz="4" w:space="0"/>
            </w:tcBorders>
            <w:vAlign w:val="center"/>
          </w:tcPr>
          <w:p>
            <w:pPr>
              <w:spacing w:line="360" w:lineRule="auto"/>
              <w:jc w:val="center"/>
              <w:rPr>
                <w:spacing w:val="10"/>
                <w:sz w:val="18"/>
                <w:szCs w:val="21"/>
              </w:rPr>
            </w:pPr>
            <w:r>
              <w:rPr>
                <w:spacing w:val="10"/>
                <w:sz w:val="18"/>
                <w:szCs w:val="21"/>
              </w:rPr>
              <w:t>12000</w:t>
            </w:r>
          </w:p>
        </w:tc>
        <w:tc>
          <w:tcPr>
            <w:tcW w:w="2550" w:type="pct"/>
            <w:tcBorders>
              <w:left w:val="single" w:color="auto" w:sz="4" w:space="0"/>
            </w:tcBorders>
            <w:vAlign w:val="center"/>
          </w:tcPr>
          <w:p>
            <w:pPr>
              <w:spacing w:line="360" w:lineRule="auto"/>
              <w:jc w:val="center"/>
              <w:rPr>
                <w:spacing w:val="10"/>
                <w:sz w:val="18"/>
                <w:szCs w:val="21"/>
              </w:rPr>
            </w:pPr>
            <w:r>
              <w:rPr>
                <w:spacing w:val="10"/>
                <w:sz w:val="18"/>
                <w:szCs w:val="21"/>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0" w:type="pct"/>
            <w:tcBorders>
              <w:right w:val="single" w:color="auto" w:sz="4" w:space="0"/>
            </w:tcBorders>
            <w:vAlign w:val="center"/>
          </w:tcPr>
          <w:p>
            <w:pPr>
              <w:spacing w:line="360" w:lineRule="auto"/>
              <w:jc w:val="center"/>
              <w:rPr>
                <w:spacing w:val="10"/>
                <w:sz w:val="18"/>
                <w:szCs w:val="21"/>
              </w:rPr>
            </w:pPr>
            <w:r>
              <w:rPr>
                <w:spacing w:val="10"/>
                <w:sz w:val="18"/>
                <w:szCs w:val="21"/>
              </w:rPr>
              <w:t>18000</w:t>
            </w:r>
          </w:p>
        </w:tc>
        <w:tc>
          <w:tcPr>
            <w:tcW w:w="2550" w:type="pct"/>
            <w:tcBorders>
              <w:left w:val="single" w:color="auto" w:sz="4" w:space="0"/>
            </w:tcBorders>
            <w:vAlign w:val="center"/>
          </w:tcPr>
          <w:p>
            <w:pPr>
              <w:spacing w:line="360" w:lineRule="auto"/>
              <w:jc w:val="center"/>
              <w:rPr>
                <w:spacing w:val="10"/>
                <w:sz w:val="18"/>
                <w:szCs w:val="21"/>
              </w:rPr>
            </w:pPr>
            <w:r>
              <w:rPr>
                <w:spacing w:val="10"/>
                <w:sz w:val="18"/>
                <w:szCs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50" w:type="pct"/>
            <w:tcBorders>
              <w:right w:val="single" w:color="auto" w:sz="4" w:space="0"/>
            </w:tcBorders>
            <w:vAlign w:val="center"/>
          </w:tcPr>
          <w:p>
            <w:pPr>
              <w:spacing w:line="360" w:lineRule="auto"/>
              <w:jc w:val="center"/>
              <w:rPr>
                <w:spacing w:val="10"/>
                <w:sz w:val="18"/>
                <w:szCs w:val="21"/>
              </w:rPr>
            </w:pPr>
            <w:r>
              <w:rPr>
                <w:spacing w:val="10"/>
                <w:sz w:val="18"/>
                <w:szCs w:val="21"/>
              </w:rPr>
              <w:t>24000</w:t>
            </w:r>
          </w:p>
        </w:tc>
        <w:tc>
          <w:tcPr>
            <w:tcW w:w="2550" w:type="pct"/>
            <w:tcBorders>
              <w:left w:val="single" w:color="auto" w:sz="4" w:space="0"/>
            </w:tcBorders>
            <w:vAlign w:val="center"/>
          </w:tcPr>
          <w:p>
            <w:pPr>
              <w:spacing w:line="360" w:lineRule="auto"/>
              <w:jc w:val="center"/>
              <w:rPr>
                <w:spacing w:val="10"/>
                <w:sz w:val="18"/>
                <w:szCs w:val="21"/>
              </w:rPr>
            </w:pPr>
            <w:r>
              <w:rPr>
                <w:spacing w:val="10"/>
                <w:sz w:val="18"/>
                <w:szCs w:val="21"/>
              </w:rPr>
              <w:t>267</w:t>
            </w:r>
          </w:p>
        </w:tc>
      </w:tr>
      <w:bookmarkEnd w:id="132"/>
      <w:bookmarkEnd w:id="133"/>
      <w:bookmarkEnd w:id="134"/>
      <w:bookmarkEnd w:id="135"/>
      <w:bookmarkEnd w:id="136"/>
    </w:tbl>
    <w:p>
      <w:pPr>
        <w:pStyle w:val="53"/>
        <w:spacing w:before="156" w:after="156"/>
        <w:rPr>
          <w:rFonts w:ascii="Times New Roman" w:eastAsia="宋体"/>
          <w:spacing w:val="10"/>
        </w:rPr>
      </w:pPr>
      <w:bookmarkStart w:id="159" w:name="_Toc378006118"/>
      <w:bookmarkStart w:id="160" w:name="_Toc406339308"/>
      <w:bookmarkStart w:id="161" w:name="_Toc376862974"/>
      <w:bookmarkStart w:id="162" w:name="_Toc376637811"/>
      <w:bookmarkStart w:id="163" w:name="_Toc376862899"/>
      <w:r>
        <w:rPr>
          <w:rFonts w:ascii="Times New Roman" w:eastAsia="宋体"/>
          <w:spacing w:val="10"/>
        </w:rPr>
        <w:t>LED</w:t>
      </w:r>
      <w:r>
        <w:rPr>
          <w:rFonts w:hint="eastAsia" w:ascii="Times New Roman" w:eastAsia="宋体"/>
          <w:spacing w:val="10"/>
        </w:rPr>
        <w:t>高天棚</w:t>
      </w:r>
      <w:r>
        <w:rPr>
          <w:rFonts w:ascii="Times New Roman" w:eastAsia="宋体"/>
          <w:spacing w:val="10"/>
        </w:rPr>
        <w:t>灯具</w:t>
      </w:r>
      <w:r>
        <w:rPr>
          <w:rFonts w:hint="eastAsia" w:ascii="Times New Roman" w:eastAsia="宋体"/>
          <w:spacing w:val="10"/>
        </w:rPr>
        <w:t>的光分布</w:t>
      </w:r>
      <w:r>
        <w:rPr>
          <w:rFonts w:ascii="Times New Roman" w:eastAsia="宋体"/>
          <w:spacing w:val="10"/>
        </w:rPr>
        <w:t>宜按表13分类。</w:t>
      </w:r>
    </w:p>
    <w:p>
      <w:pPr>
        <w:pStyle w:val="133"/>
        <w:tabs>
          <w:tab w:val="left" w:pos="360"/>
        </w:tabs>
        <w:ind w:left="0"/>
        <w:rPr>
          <w:rFonts w:ascii="Times New Roman"/>
        </w:rPr>
      </w:pPr>
      <w:r>
        <w:rPr>
          <w:rFonts w:ascii="Times New Roman"/>
        </w:rPr>
        <w:t>LED</w:t>
      </w:r>
      <w:r>
        <w:rPr>
          <w:rFonts w:hint="eastAsia" w:ascii="Times New Roman"/>
        </w:rPr>
        <w:t>高天棚灯具光分布</w:t>
      </w:r>
      <w:r>
        <w:rPr>
          <w:rFonts w:ascii="Times New Roman"/>
        </w:rPr>
        <w:t>分类</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58"/>
        <w:gridCol w:w="4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jc w:val="center"/>
        </w:trPr>
        <w:tc>
          <w:tcPr>
            <w:tcW w:w="731" w:type="pct"/>
            <w:vMerge w:val="restart"/>
            <w:tcBorders>
              <w:right w:val="single" w:color="auto" w:sz="4" w:space="0"/>
            </w:tcBorders>
            <w:vAlign w:val="center"/>
          </w:tcPr>
          <w:p>
            <w:pPr>
              <w:spacing w:line="360" w:lineRule="auto"/>
              <w:jc w:val="center"/>
              <w:rPr>
                <w:spacing w:val="10"/>
                <w:sz w:val="18"/>
                <w:szCs w:val="21"/>
              </w:rPr>
            </w:pPr>
            <w:r>
              <w:rPr>
                <w:rFonts w:hint="eastAsia"/>
                <w:spacing w:val="10"/>
                <w:sz w:val="18"/>
                <w:szCs w:val="21"/>
              </w:rPr>
              <w:t>光分布分类</w:t>
            </w:r>
          </w:p>
        </w:tc>
        <w:tc>
          <w:tcPr>
            <w:tcW w:w="652" w:type="pct"/>
            <w:vMerge w:val="restart"/>
            <w:tcBorders>
              <w:left w:val="single" w:color="auto" w:sz="4" w:space="0"/>
              <w:right w:val="single" w:color="auto" w:sz="4" w:space="0"/>
            </w:tcBorders>
            <w:vAlign w:val="center"/>
          </w:tcPr>
          <w:p>
            <w:pPr>
              <w:spacing w:line="360" w:lineRule="auto"/>
              <w:jc w:val="center"/>
              <w:rPr>
                <w:rFonts w:ascii="宋体" w:hAnsi="宋体"/>
                <w:spacing w:val="10"/>
                <w:sz w:val="18"/>
                <w:szCs w:val="21"/>
              </w:rPr>
            </w:pPr>
            <w:r>
              <w:rPr>
                <w:rFonts w:hint="eastAsia"/>
                <w:spacing w:val="10"/>
                <w:sz w:val="18"/>
                <w:szCs w:val="21"/>
              </w:rPr>
              <w:t>光束角</w:t>
            </w:r>
            <w:r>
              <w:rPr>
                <w:rFonts w:hint="eastAsia" w:ascii="宋体" w:hAnsi="宋体"/>
                <w:spacing w:val="10"/>
                <w:sz w:val="18"/>
                <w:szCs w:val="21"/>
              </w:rPr>
              <w:t>α</w:t>
            </w:r>
          </w:p>
          <w:p>
            <w:pPr>
              <w:spacing w:line="360" w:lineRule="auto"/>
              <w:jc w:val="center"/>
              <w:rPr>
                <w:spacing w:val="10"/>
                <w:sz w:val="18"/>
                <w:szCs w:val="21"/>
              </w:rPr>
            </w:pPr>
            <w:r>
              <w:rPr>
                <w:rFonts w:hint="eastAsia"/>
                <w:spacing w:val="10"/>
                <w:sz w:val="18"/>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731" w:type="pct"/>
            <w:vMerge w:val="continue"/>
            <w:tcBorders>
              <w:right w:val="single" w:color="auto" w:sz="4" w:space="0"/>
            </w:tcBorders>
            <w:vAlign w:val="center"/>
          </w:tcPr>
          <w:p>
            <w:pPr>
              <w:spacing w:line="360" w:lineRule="auto"/>
              <w:jc w:val="center"/>
              <w:rPr>
                <w:spacing w:val="10"/>
                <w:sz w:val="18"/>
                <w:szCs w:val="21"/>
              </w:rPr>
            </w:pPr>
          </w:p>
        </w:tc>
        <w:tc>
          <w:tcPr>
            <w:tcW w:w="652" w:type="pct"/>
            <w:vMerge w:val="continue"/>
            <w:tcBorders>
              <w:left w:val="single" w:color="auto" w:sz="4" w:space="0"/>
              <w:right w:val="single" w:color="auto" w:sz="4" w:space="0"/>
            </w:tcBorders>
            <w:vAlign w:val="center"/>
          </w:tcPr>
          <w:p>
            <w:pPr>
              <w:spacing w:line="360" w:lineRule="auto"/>
              <w:jc w:val="center"/>
              <w:rPr>
                <w:spacing w:val="1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极窄光束</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ascii="宋体" w:hAnsi="宋体"/>
                <w:spacing w:val="10"/>
                <w:sz w:val="18"/>
                <w:szCs w:val="21"/>
              </w:rPr>
              <w:t>α≤3</w:t>
            </w:r>
            <w:r>
              <w:rPr>
                <w:rFonts w:ascii="宋体" w:hAnsi="宋体"/>
                <w:spacing w:val="10"/>
                <w:sz w:val="18"/>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窄光束</w:t>
            </w:r>
          </w:p>
        </w:tc>
        <w:tc>
          <w:tcPr>
            <w:tcW w:w="652" w:type="pct"/>
            <w:tcBorders>
              <w:left w:val="single" w:color="auto" w:sz="4" w:space="0"/>
              <w:right w:val="single" w:color="auto" w:sz="4" w:space="0"/>
            </w:tcBorders>
            <w:vAlign w:val="center"/>
          </w:tcPr>
          <w:p>
            <w:pPr>
              <w:spacing w:line="360" w:lineRule="auto"/>
              <w:jc w:val="center"/>
              <w:rPr>
                <w:rFonts w:ascii="宋体" w:hAnsi="宋体"/>
                <w:spacing w:val="10"/>
                <w:sz w:val="18"/>
                <w:szCs w:val="21"/>
              </w:rPr>
            </w:pPr>
            <w:r>
              <w:rPr>
                <w:rFonts w:hint="eastAsia" w:ascii="宋体" w:hAnsi="宋体"/>
                <w:spacing w:val="10"/>
                <w:sz w:val="18"/>
                <w:szCs w:val="21"/>
              </w:rPr>
              <w:t>3</w:t>
            </w:r>
            <w:r>
              <w:rPr>
                <w:rFonts w:ascii="宋体" w:hAnsi="宋体"/>
                <w:spacing w:val="10"/>
                <w:sz w:val="18"/>
                <w:szCs w:val="21"/>
              </w:rPr>
              <w:t>0</w:t>
            </w:r>
            <w:r>
              <w:rPr>
                <w:rFonts w:hint="eastAsia" w:ascii="宋体" w:hAnsi="宋体"/>
                <w:spacing w:val="10"/>
                <w:sz w:val="18"/>
                <w:szCs w:val="21"/>
              </w:rPr>
              <w:t>＜α≤</w:t>
            </w:r>
            <w:r>
              <w:rPr>
                <w:rFonts w:ascii="宋体" w:hAnsi="宋体"/>
                <w:spacing w:val="10"/>
                <w:sz w:val="18"/>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中光束</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rFonts w:ascii="宋体" w:hAnsi="宋体"/>
                <w:spacing w:val="10"/>
                <w:sz w:val="18"/>
                <w:szCs w:val="21"/>
              </w:rPr>
              <w:t>40</w:t>
            </w:r>
            <w:r>
              <w:rPr>
                <w:rFonts w:hint="eastAsia" w:ascii="宋体" w:hAnsi="宋体"/>
                <w:spacing w:val="10"/>
                <w:sz w:val="18"/>
                <w:szCs w:val="21"/>
              </w:rPr>
              <w:t>＜α≤</w:t>
            </w:r>
            <w:r>
              <w:rPr>
                <w:rFonts w:ascii="宋体" w:hAnsi="宋体"/>
                <w:spacing w:val="10"/>
                <w:sz w:val="18"/>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宽光束</w:t>
            </w:r>
          </w:p>
        </w:tc>
        <w:tc>
          <w:tcPr>
            <w:tcW w:w="652" w:type="pct"/>
            <w:tcBorders>
              <w:left w:val="single" w:color="auto" w:sz="4" w:space="0"/>
              <w:right w:val="single" w:color="auto" w:sz="4" w:space="0"/>
            </w:tcBorders>
            <w:vAlign w:val="center"/>
          </w:tcPr>
          <w:p>
            <w:pPr>
              <w:spacing w:line="360" w:lineRule="auto"/>
              <w:jc w:val="center"/>
              <w:rPr>
                <w:rFonts w:ascii="宋体" w:hAnsi="宋体"/>
                <w:spacing w:val="10"/>
                <w:sz w:val="18"/>
                <w:szCs w:val="21"/>
              </w:rPr>
            </w:pPr>
            <w:r>
              <w:rPr>
                <w:rFonts w:ascii="宋体" w:hAnsi="宋体"/>
                <w:spacing w:val="10"/>
                <w:sz w:val="18"/>
                <w:szCs w:val="21"/>
              </w:rPr>
              <w:t>60</w:t>
            </w:r>
            <w:r>
              <w:rPr>
                <w:rFonts w:hint="eastAsia" w:ascii="宋体" w:hAnsi="宋体"/>
                <w:spacing w:val="10"/>
                <w:sz w:val="18"/>
                <w:szCs w:val="21"/>
              </w:rPr>
              <w:t>＜α≤</w:t>
            </w:r>
            <w:r>
              <w:rPr>
                <w:rFonts w:ascii="宋体" w:hAnsi="宋体"/>
                <w:spacing w:val="10"/>
                <w:sz w:val="18"/>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极宽光束</w:t>
            </w:r>
          </w:p>
        </w:tc>
        <w:tc>
          <w:tcPr>
            <w:tcW w:w="652" w:type="pct"/>
            <w:tcBorders>
              <w:left w:val="single" w:color="auto" w:sz="4" w:space="0"/>
              <w:right w:val="single" w:color="auto" w:sz="4" w:space="0"/>
            </w:tcBorders>
            <w:vAlign w:val="center"/>
          </w:tcPr>
          <w:p>
            <w:pPr>
              <w:spacing w:line="360" w:lineRule="auto"/>
              <w:jc w:val="center"/>
              <w:rPr>
                <w:spacing w:val="10"/>
                <w:sz w:val="18"/>
                <w:szCs w:val="21"/>
              </w:rPr>
            </w:pPr>
            <w:r>
              <w:rPr>
                <w:rFonts w:hint="eastAsia" w:ascii="宋体" w:hAnsi="宋体"/>
                <w:spacing w:val="10"/>
                <w:sz w:val="18"/>
                <w:szCs w:val="21"/>
              </w:rPr>
              <w:t>α＞8</w:t>
            </w:r>
            <w:r>
              <w:rPr>
                <w:rFonts w:ascii="宋体" w:hAnsi="宋体"/>
                <w:spacing w:val="10"/>
                <w:sz w:val="18"/>
                <w:szCs w:val="21"/>
              </w:rPr>
              <w:t>0</w:t>
            </w:r>
          </w:p>
        </w:tc>
      </w:tr>
    </w:tbl>
    <w:p>
      <w:pPr>
        <w:pStyle w:val="52"/>
        <w:rPr>
          <w:rFonts w:ascii="Times New Roman"/>
        </w:rPr>
      </w:pPr>
      <w:r>
        <w:rPr>
          <w:rFonts w:ascii="Times New Roman"/>
        </w:rPr>
        <w:t>性能要求</w:t>
      </w:r>
      <w:bookmarkEnd w:id="115"/>
      <w:bookmarkEnd w:id="116"/>
      <w:bookmarkEnd w:id="117"/>
      <w:bookmarkEnd w:id="118"/>
      <w:bookmarkEnd w:id="159"/>
      <w:bookmarkEnd w:id="160"/>
      <w:bookmarkEnd w:id="161"/>
      <w:bookmarkEnd w:id="162"/>
      <w:bookmarkEnd w:id="163"/>
    </w:p>
    <w:p>
      <w:pPr>
        <w:pStyle w:val="49"/>
        <w:rPr>
          <w:rFonts w:ascii="Times New Roman"/>
        </w:rPr>
      </w:pPr>
      <w:bookmarkStart w:id="164" w:name="_Toc406339309"/>
      <w:bookmarkStart w:id="165" w:name="_Toc376116156"/>
      <w:bookmarkStart w:id="166" w:name="_Toc376116278"/>
      <w:bookmarkStart w:id="167" w:name="_Toc376117104"/>
      <w:bookmarkStart w:id="168" w:name="_Toc376203304"/>
      <w:r>
        <w:rPr>
          <w:rFonts w:ascii="Times New Roman"/>
        </w:rPr>
        <w:t>基本要求</w:t>
      </w:r>
      <w:bookmarkEnd w:id="164"/>
    </w:p>
    <w:p>
      <w:pPr>
        <w:pStyle w:val="53"/>
        <w:spacing w:before="156" w:after="156"/>
        <w:rPr>
          <w:rFonts w:ascii="Times New Roman" w:eastAsia="宋体"/>
          <w:spacing w:val="10"/>
        </w:rPr>
      </w:pPr>
      <w:bookmarkStart w:id="169" w:name="_Toc376116224"/>
      <w:r>
        <w:rPr>
          <w:rFonts w:hint="eastAsia" w:ascii="Times New Roman" w:eastAsia="宋体"/>
          <w:spacing w:val="10"/>
        </w:rPr>
        <w:t>LED灯和LED灯具</w:t>
      </w:r>
      <w:r>
        <w:rPr>
          <w:rFonts w:ascii="Times New Roman" w:eastAsia="宋体"/>
          <w:spacing w:val="10"/>
        </w:rPr>
        <w:t>的初始光通量不应低于额定光通量的90%，且不应高于额定光通量的120%。</w:t>
      </w:r>
      <w:bookmarkEnd w:id="169"/>
    </w:p>
    <w:bookmarkEnd w:id="165"/>
    <w:bookmarkEnd w:id="166"/>
    <w:bookmarkEnd w:id="167"/>
    <w:bookmarkEnd w:id="168"/>
    <w:p>
      <w:pPr>
        <w:pStyle w:val="53"/>
        <w:spacing w:before="156" w:after="156"/>
        <w:rPr>
          <w:rFonts w:ascii="Times New Roman" w:eastAsia="宋体"/>
          <w:spacing w:val="10"/>
        </w:rPr>
      </w:pPr>
      <w:bookmarkStart w:id="170" w:name="_Toc376116159"/>
      <w:r>
        <w:rPr>
          <w:rFonts w:ascii="Times New Roman" w:eastAsia="宋体"/>
          <w:spacing w:val="10"/>
        </w:rPr>
        <w:t>LED灯具的</w:t>
      </w:r>
      <w:r>
        <w:rPr>
          <w:rFonts w:hint="eastAsia" w:ascii="Times New Roman" w:eastAsia="宋体"/>
          <w:spacing w:val="10"/>
        </w:rPr>
        <w:t>最大允许距高比</w:t>
      </w:r>
      <w:r>
        <w:rPr>
          <w:rFonts w:ascii="Times New Roman" w:eastAsia="宋体"/>
          <w:spacing w:val="10"/>
        </w:rPr>
        <w:t>宜符合表14的规定。</w:t>
      </w:r>
      <w:bookmarkEnd w:id="170"/>
      <w:r>
        <w:rPr>
          <w:rFonts w:hint="eastAsia" w:ascii="Times New Roman" w:eastAsia="宋体"/>
          <w:spacing w:val="10"/>
        </w:rPr>
        <w:t>室空间比应按式（1）计算。</w:t>
      </w:r>
    </w:p>
    <w:p>
      <w:pPr>
        <w:pStyle w:val="133"/>
        <w:tabs>
          <w:tab w:val="left" w:pos="360"/>
        </w:tabs>
        <w:ind w:left="0"/>
        <w:rPr>
          <w:rFonts w:ascii="Times New Roman"/>
        </w:rPr>
      </w:pPr>
      <w:r>
        <w:rPr>
          <w:rFonts w:ascii="Times New Roman"/>
        </w:rPr>
        <w:t>灯具</w:t>
      </w:r>
      <w:r>
        <w:rPr>
          <w:rFonts w:hint="eastAsia" w:ascii="Times New Roman"/>
        </w:rPr>
        <w:t>最大允许距高比</w:t>
      </w:r>
      <w:r>
        <w:rPr>
          <w:rFonts w:ascii="Times New Roman"/>
        </w:rPr>
        <w:t>选择</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0"/>
        <w:gridCol w:w="4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497" w:type="pct"/>
            <w:vAlign w:val="center"/>
          </w:tcPr>
          <w:p>
            <w:pPr>
              <w:jc w:val="center"/>
              <w:rPr>
                <w:bCs/>
                <w:sz w:val="18"/>
                <w:szCs w:val="15"/>
              </w:rPr>
            </w:pPr>
            <w:r>
              <w:rPr>
                <w:bCs/>
                <w:sz w:val="18"/>
                <w:szCs w:val="15"/>
              </w:rPr>
              <w:t>室空间比</w:t>
            </w:r>
            <w:r>
              <w:rPr>
                <w:bCs/>
                <w:i/>
                <w:sz w:val="18"/>
                <w:szCs w:val="15"/>
              </w:rPr>
              <w:t>RCR</w:t>
            </w:r>
          </w:p>
        </w:tc>
        <w:tc>
          <w:tcPr>
            <w:tcW w:w="2502" w:type="pct"/>
            <w:vAlign w:val="center"/>
          </w:tcPr>
          <w:p>
            <w:pPr>
              <w:jc w:val="center"/>
              <w:rPr>
                <w:bCs/>
                <w:sz w:val="18"/>
                <w:szCs w:val="15"/>
              </w:rPr>
            </w:pPr>
            <w:r>
              <w:rPr>
                <w:bCs/>
                <w:sz w:val="18"/>
                <w:szCs w:val="15"/>
              </w:rPr>
              <w:t>最大允许距高比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497" w:type="pct"/>
            <w:vAlign w:val="center"/>
          </w:tcPr>
          <w:p>
            <w:pPr>
              <w:jc w:val="center"/>
              <w:rPr>
                <w:bCs/>
                <w:sz w:val="18"/>
                <w:szCs w:val="15"/>
              </w:rPr>
            </w:pPr>
            <w:r>
              <w:rPr>
                <w:bCs/>
                <w:sz w:val="18"/>
                <w:szCs w:val="15"/>
              </w:rPr>
              <w:t>1～3</w:t>
            </w:r>
          </w:p>
        </w:tc>
        <w:tc>
          <w:tcPr>
            <w:tcW w:w="2502" w:type="pct"/>
            <w:vAlign w:val="center"/>
          </w:tcPr>
          <w:p>
            <w:pPr>
              <w:jc w:val="center"/>
              <w:rPr>
                <w:bCs/>
                <w:sz w:val="18"/>
                <w:szCs w:val="15"/>
              </w:rPr>
            </w:pPr>
            <w:r>
              <w:rPr>
                <w:bCs/>
                <w:sz w:val="18"/>
                <w:szCs w:val="15"/>
              </w:rPr>
              <w:t>1.5～2.5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497" w:type="pct"/>
            <w:vAlign w:val="center"/>
          </w:tcPr>
          <w:p>
            <w:pPr>
              <w:jc w:val="center"/>
              <w:rPr>
                <w:bCs/>
                <w:sz w:val="18"/>
                <w:szCs w:val="15"/>
              </w:rPr>
            </w:pPr>
            <w:r>
              <w:rPr>
                <w:bCs/>
                <w:sz w:val="18"/>
                <w:szCs w:val="15"/>
              </w:rPr>
              <w:t>3</w:t>
            </w:r>
            <w:r>
              <w:rPr>
                <w:bCs/>
                <w:szCs w:val="15"/>
              </w:rPr>
              <w:t>～</w:t>
            </w:r>
            <w:r>
              <w:rPr>
                <w:bCs/>
                <w:sz w:val="18"/>
                <w:szCs w:val="15"/>
              </w:rPr>
              <w:t>6</w:t>
            </w:r>
          </w:p>
        </w:tc>
        <w:tc>
          <w:tcPr>
            <w:tcW w:w="2502" w:type="pct"/>
            <w:vAlign w:val="center"/>
          </w:tcPr>
          <w:p>
            <w:pPr>
              <w:jc w:val="center"/>
              <w:rPr>
                <w:bCs/>
                <w:sz w:val="18"/>
                <w:szCs w:val="15"/>
              </w:rPr>
            </w:pPr>
            <w:r>
              <w:rPr>
                <w:bCs/>
                <w:sz w:val="18"/>
                <w:szCs w:val="15"/>
              </w:rPr>
              <w:t>0.8～1.5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497" w:type="pct"/>
            <w:vAlign w:val="center"/>
          </w:tcPr>
          <w:p>
            <w:pPr>
              <w:jc w:val="center"/>
              <w:rPr>
                <w:bCs/>
                <w:szCs w:val="15"/>
              </w:rPr>
            </w:pPr>
            <w:r>
              <w:rPr>
                <w:bCs/>
                <w:sz w:val="18"/>
                <w:szCs w:val="15"/>
              </w:rPr>
              <w:t>6</w:t>
            </w:r>
            <w:r>
              <w:rPr>
                <w:bCs/>
                <w:szCs w:val="15"/>
              </w:rPr>
              <w:t>～</w:t>
            </w:r>
            <w:r>
              <w:rPr>
                <w:bCs/>
                <w:sz w:val="18"/>
                <w:szCs w:val="15"/>
              </w:rPr>
              <w:t>10</w:t>
            </w:r>
          </w:p>
        </w:tc>
        <w:tc>
          <w:tcPr>
            <w:tcW w:w="2502" w:type="pct"/>
            <w:vAlign w:val="center"/>
          </w:tcPr>
          <w:p>
            <w:pPr>
              <w:jc w:val="center"/>
              <w:rPr>
                <w:bCs/>
                <w:sz w:val="18"/>
                <w:szCs w:val="15"/>
              </w:rPr>
            </w:pPr>
            <w:r>
              <w:rPr>
                <w:bCs/>
                <w:sz w:val="18"/>
                <w:szCs w:val="15"/>
              </w:rPr>
              <w:t>0.5～1.0</w:t>
            </w:r>
          </w:p>
        </w:tc>
      </w:tr>
    </w:tbl>
    <w:p>
      <w:pPr>
        <w:pStyle w:val="53"/>
        <w:numPr>
          <w:ilvl w:val="0"/>
          <w:numId w:val="0"/>
        </w:numPr>
        <w:spacing w:before="156" w:after="156"/>
        <w:jc w:val="right"/>
        <w:rPr>
          <w:rFonts w:ascii="Times New Roman" w:eastAsia="宋体"/>
          <w:spacing w:val="10"/>
        </w:rPr>
      </w:pPr>
      <w:bookmarkStart w:id="171" w:name="_Toc376116161"/>
      <w:r>
        <w:rPr>
          <w:rFonts w:ascii="Times New Roman" w:eastAsia="宋体"/>
          <w:spacing w:val="10"/>
        </w:rPr>
        <w:t>RCR=5h×L/2A</w:t>
      </w:r>
      <w:r>
        <w:rPr>
          <w:rFonts w:hint="eastAsia" w:ascii="Times New Roman" w:eastAsia="宋体"/>
          <w:spacing w:val="10"/>
        </w:rPr>
        <w:t xml:space="preserve">                         （1）</w:t>
      </w:r>
    </w:p>
    <w:p>
      <w:pPr>
        <w:pStyle w:val="24"/>
        <w:ind w:firstLine="460"/>
        <w:rPr>
          <w:rFonts w:ascii="Times New Roman"/>
          <w:spacing w:val="10"/>
        </w:rPr>
      </w:pPr>
      <w:r>
        <w:rPr>
          <w:rFonts w:hint="eastAsia" w:ascii="Times New Roman"/>
          <w:spacing w:val="10"/>
        </w:rPr>
        <w:t>式中：</w:t>
      </w:r>
    </w:p>
    <w:p>
      <w:pPr>
        <w:pStyle w:val="24"/>
        <w:ind w:firstLine="460"/>
        <w:rPr>
          <w:rFonts w:ascii="Times New Roman"/>
          <w:spacing w:val="10"/>
        </w:rPr>
      </w:pPr>
      <w:r>
        <w:rPr>
          <w:rFonts w:hint="eastAsia" w:ascii="Times New Roman"/>
          <w:spacing w:val="10"/>
        </w:rPr>
        <w:t>h——灯具的光中心到工作面的距离；</w:t>
      </w:r>
    </w:p>
    <w:p>
      <w:pPr>
        <w:pStyle w:val="24"/>
        <w:ind w:firstLine="460"/>
        <w:rPr>
          <w:rFonts w:ascii="Times New Roman"/>
          <w:spacing w:val="10"/>
        </w:rPr>
      </w:pPr>
      <w:r>
        <w:rPr>
          <w:rFonts w:hint="eastAsia" w:ascii="Times New Roman"/>
          <w:spacing w:val="10"/>
        </w:rPr>
        <w:t>L——房间周长；</w:t>
      </w:r>
    </w:p>
    <w:p>
      <w:pPr>
        <w:pStyle w:val="24"/>
        <w:ind w:firstLine="460"/>
        <w:rPr>
          <w:rFonts w:ascii="Times New Roman"/>
          <w:spacing w:val="10"/>
        </w:rPr>
      </w:pPr>
      <w:r>
        <w:rPr>
          <w:rFonts w:hint="eastAsia" w:ascii="Times New Roman"/>
          <w:spacing w:val="10"/>
        </w:rPr>
        <w:t>A——房间面积。</w:t>
      </w:r>
    </w:p>
    <w:p>
      <w:pPr>
        <w:pStyle w:val="53"/>
        <w:spacing w:before="156" w:after="156"/>
        <w:rPr>
          <w:rFonts w:ascii="Times New Roman" w:eastAsia="宋体"/>
          <w:spacing w:val="10"/>
        </w:rPr>
      </w:pPr>
      <w:r>
        <w:rPr>
          <w:rFonts w:ascii="Times New Roman" w:eastAsia="宋体"/>
          <w:spacing w:val="10"/>
        </w:rPr>
        <w:t>直接型LED灯具的遮光角应符合表15的规定。</w:t>
      </w:r>
      <w:bookmarkEnd w:id="171"/>
    </w:p>
    <w:p>
      <w:pPr>
        <w:pStyle w:val="133"/>
        <w:tabs>
          <w:tab w:val="left" w:pos="360"/>
        </w:tabs>
        <w:ind w:left="0"/>
        <w:rPr>
          <w:rFonts w:ascii="Times New Roman"/>
        </w:rPr>
      </w:pPr>
      <w:r>
        <w:rPr>
          <w:rFonts w:ascii="Times New Roman"/>
        </w:rPr>
        <w:t>直接型灯具遮光角</w:t>
      </w:r>
    </w:p>
    <w:tbl>
      <w:tblPr>
        <w:tblStyle w:val="33"/>
        <w:tblW w:w="5000" w:type="pct"/>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6037"/>
        <w:gridCol w:w="353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3154" w:type="pct"/>
            <w:tcBorders>
              <w:top w:val="single" w:color="000000" w:sz="8" w:space="0"/>
              <w:left w:val="single" w:color="000000" w:sz="8" w:space="0"/>
              <w:bottom w:val="single" w:color="000000" w:sz="8" w:space="0"/>
              <w:right w:val="single" w:color="000000" w:sz="8" w:space="0"/>
            </w:tcBorders>
          </w:tcPr>
          <w:p>
            <w:pPr>
              <w:pStyle w:val="144"/>
              <w:jc w:val="center"/>
              <w:rPr>
                <w:rFonts w:ascii="Times New Roman" w:cs="Times New Roman"/>
                <w:i/>
                <w:sz w:val="18"/>
                <w:szCs w:val="21"/>
              </w:rPr>
            </w:pPr>
            <w:r>
              <w:rPr>
                <w:rFonts w:ascii="Times New Roman" w:cs="Times New Roman"/>
                <w:sz w:val="18"/>
                <w:szCs w:val="21"/>
              </w:rPr>
              <w:t>灯具发光面平均亮度</w:t>
            </w:r>
            <w:r>
              <w:rPr>
                <w:rFonts w:ascii="Times New Roman" w:cs="Times New Roman"/>
                <w:i/>
                <w:sz w:val="18"/>
                <w:szCs w:val="21"/>
              </w:rPr>
              <w:t xml:space="preserve">L </w:t>
            </w:r>
          </w:p>
          <w:p>
            <w:pPr>
              <w:pStyle w:val="144"/>
              <w:jc w:val="center"/>
              <w:rPr>
                <w:rFonts w:ascii="Times New Roman" w:cs="Times New Roman"/>
                <w:sz w:val="18"/>
                <w:szCs w:val="21"/>
              </w:rPr>
            </w:pPr>
            <w:r>
              <w:rPr>
                <w:rFonts w:ascii="Times New Roman" w:cs="Times New Roman"/>
                <w:sz w:val="18"/>
                <w:szCs w:val="21"/>
              </w:rPr>
              <w:t>kcd/m</w:t>
            </w:r>
            <w:r>
              <w:rPr>
                <w:rFonts w:ascii="Times New Roman" w:cs="Times New Roman"/>
                <w:sz w:val="18"/>
                <w:szCs w:val="21"/>
                <w:vertAlign w:val="superscript"/>
              </w:rPr>
              <w:t>2</w:t>
            </w:r>
          </w:p>
        </w:tc>
        <w:tc>
          <w:tcPr>
            <w:tcW w:w="1846" w:type="pct"/>
            <w:tcBorders>
              <w:top w:val="single" w:color="000000" w:sz="8" w:space="0"/>
              <w:left w:val="single" w:color="000000" w:sz="8" w:space="0"/>
              <w:bottom w:val="single" w:color="000000" w:sz="8" w:space="0"/>
              <w:right w:val="single" w:color="000000" w:sz="8" w:space="0"/>
            </w:tcBorders>
          </w:tcPr>
          <w:p>
            <w:pPr>
              <w:pStyle w:val="144"/>
              <w:jc w:val="center"/>
              <w:rPr>
                <w:rFonts w:ascii="Times New Roman" w:cs="Times New Roman"/>
                <w:sz w:val="18"/>
                <w:szCs w:val="21"/>
              </w:rPr>
            </w:pPr>
            <w:r>
              <w:rPr>
                <w:rFonts w:ascii="Times New Roman" w:cs="Times New Roman"/>
                <w:sz w:val="18"/>
                <w:szCs w:val="21"/>
              </w:rPr>
              <w:t>最小遮光角</w:t>
            </w:r>
          </w:p>
          <w:p>
            <w:pPr>
              <w:pStyle w:val="144"/>
              <w:jc w:val="center"/>
              <w:rPr>
                <w:rFonts w:ascii="Times New Roman" w:cs="Times New Roman"/>
                <w:sz w:val="18"/>
                <w:szCs w:val="21"/>
              </w:rPr>
            </w:pPr>
            <w:r>
              <w:rPr>
                <w:rFonts w:ascii="Times New Roman" w:cs="Times New Roman"/>
                <w:sz w:val="18"/>
                <w:szCs w:val="21"/>
              </w:rPr>
              <w:t xml:space="preserve">(°)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3154" w:type="pct"/>
            <w:tcBorders>
              <w:top w:val="single" w:color="000000" w:sz="8" w:space="0"/>
              <w:left w:val="single" w:color="000000" w:sz="8" w:space="0"/>
              <w:bottom w:val="single" w:color="000000" w:sz="8" w:space="0"/>
              <w:right w:val="single" w:color="000000" w:sz="8" w:space="0"/>
            </w:tcBorders>
          </w:tcPr>
          <w:p>
            <w:pPr>
              <w:pStyle w:val="144"/>
              <w:jc w:val="center"/>
              <w:rPr>
                <w:rFonts w:ascii="Times New Roman" w:cs="Times New Roman"/>
                <w:color w:val="auto"/>
                <w:sz w:val="18"/>
                <w:szCs w:val="21"/>
              </w:rPr>
            </w:pPr>
            <w:r>
              <w:rPr>
                <w:rFonts w:ascii="Times New Roman" w:cs="Times New Roman"/>
                <w:color w:val="auto"/>
                <w:sz w:val="18"/>
                <w:szCs w:val="21"/>
              </w:rPr>
              <w:t>1≤</w:t>
            </w:r>
            <w:r>
              <w:rPr>
                <w:rFonts w:ascii="Times New Roman" w:cs="Times New Roman"/>
                <w:i/>
                <w:color w:val="auto"/>
                <w:sz w:val="18"/>
                <w:szCs w:val="21"/>
              </w:rPr>
              <w:t>L</w:t>
            </w:r>
            <w:r>
              <w:rPr>
                <w:rFonts w:ascii="Times New Roman" w:cs="Times New Roman"/>
                <w:color w:val="auto"/>
                <w:sz w:val="18"/>
                <w:szCs w:val="21"/>
              </w:rPr>
              <w:t xml:space="preserve">＜20 </w:t>
            </w:r>
          </w:p>
        </w:tc>
        <w:tc>
          <w:tcPr>
            <w:tcW w:w="1846" w:type="pct"/>
            <w:tcBorders>
              <w:top w:val="single" w:color="000000" w:sz="8" w:space="0"/>
              <w:left w:val="single" w:color="000000" w:sz="8" w:space="0"/>
              <w:bottom w:val="single" w:color="000000" w:sz="8" w:space="0"/>
              <w:right w:val="single" w:color="000000" w:sz="8" w:space="0"/>
            </w:tcBorders>
          </w:tcPr>
          <w:p>
            <w:pPr>
              <w:pStyle w:val="144"/>
              <w:jc w:val="center"/>
              <w:rPr>
                <w:rFonts w:ascii="Times New Roman" w:cs="Times New Roman"/>
                <w:color w:val="auto"/>
                <w:sz w:val="18"/>
                <w:szCs w:val="21"/>
              </w:rPr>
            </w:pPr>
            <w:r>
              <w:rPr>
                <w:rFonts w:ascii="Times New Roman" w:cs="Times New Roman"/>
                <w:color w:val="auto"/>
                <w:sz w:val="18"/>
                <w:szCs w:val="21"/>
              </w:rPr>
              <w:t xml:space="preserve">10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3154" w:type="pct"/>
            <w:tcBorders>
              <w:top w:val="single" w:color="000000" w:sz="8" w:space="0"/>
              <w:left w:val="single" w:color="000000" w:sz="8" w:space="0"/>
              <w:bottom w:val="single" w:color="000000" w:sz="8" w:space="0"/>
              <w:right w:val="single" w:color="000000" w:sz="8" w:space="0"/>
            </w:tcBorders>
          </w:tcPr>
          <w:p>
            <w:pPr>
              <w:pStyle w:val="144"/>
              <w:jc w:val="center"/>
              <w:rPr>
                <w:rFonts w:ascii="Times New Roman" w:cs="Times New Roman"/>
                <w:sz w:val="18"/>
                <w:szCs w:val="21"/>
              </w:rPr>
            </w:pPr>
            <w:r>
              <w:rPr>
                <w:rFonts w:ascii="Times New Roman" w:cs="Times New Roman"/>
                <w:sz w:val="18"/>
                <w:szCs w:val="21"/>
              </w:rPr>
              <w:t>20≤</w:t>
            </w:r>
            <w:r>
              <w:rPr>
                <w:rFonts w:ascii="Times New Roman" w:cs="Times New Roman"/>
                <w:i/>
                <w:sz w:val="18"/>
                <w:szCs w:val="21"/>
              </w:rPr>
              <w:t>L</w:t>
            </w:r>
            <w:r>
              <w:rPr>
                <w:rFonts w:ascii="Times New Roman" w:cs="Times New Roman"/>
                <w:sz w:val="18"/>
                <w:szCs w:val="21"/>
              </w:rPr>
              <w:t xml:space="preserve">＜50 </w:t>
            </w:r>
          </w:p>
        </w:tc>
        <w:tc>
          <w:tcPr>
            <w:tcW w:w="1846" w:type="pct"/>
            <w:tcBorders>
              <w:top w:val="single" w:color="000000" w:sz="8" w:space="0"/>
              <w:left w:val="single" w:color="000000" w:sz="8" w:space="0"/>
              <w:bottom w:val="single" w:color="000000" w:sz="8" w:space="0"/>
              <w:right w:val="single" w:color="000000" w:sz="8" w:space="0"/>
            </w:tcBorders>
          </w:tcPr>
          <w:p>
            <w:pPr>
              <w:pStyle w:val="144"/>
              <w:jc w:val="center"/>
              <w:rPr>
                <w:rFonts w:ascii="Times New Roman" w:cs="Times New Roman"/>
                <w:sz w:val="18"/>
                <w:szCs w:val="21"/>
              </w:rPr>
            </w:pPr>
            <w:r>
              <w:rPr>
                <w:rFonts w:ascii="Times New Roman" w:cs="Times New Roman"/>
                <w:sz w:val="18"/>
                <w:szCs w:val="21"/>
              </w:rPr>
              <w:t xml:space="preserve">15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3154" w:type="pct"/>
            <w:tcBorders>
              <w:top w:val="single" w:color="000000" w:sz="8" w:space="0"/>
              <w:left w:val="single" w:color="000000" w:sz="8" w:space="0"/>
              <w:bottom w:val="single" w:color="000000" w:sz="8" w:space="0"/>
              <w:right w:val="single" w:color="000000" w:sz="8" w:space="0"/>
            </w:tcBorders>
          </w:tcPr>
          <w:p>
            <w:pPr>
              <w:pStyle w:val="144"/>
              <w:jc w:val="center"/>
              <w:rPr>
                <w:rFonts w:ascii="Times New Roman" w:cs="Times New Roman"/>
                <w:sz w:val="18"/>
                <w:szCs w:val="21"/>
              </w:rPr>
            </w:pPr>
            <w:r>
              <w:rPr>
                <w:rFonts w:ascii="Times New Roman" w:cs="Times New Roman"/>
                <w:sz w:val="18"/>
                <w:szCs w:val="21"/>
              </w:rPr>
              <w:t>50≤</w:t>
            </w:r>
            <w:r>
              <w:rPr>
                <w:rFonts w:ascii="Times New Roman" w:cs="Times New Roman"/>
                <w:i/>
                <w:sz w:val="18"/>
                <w:szCs w:val="21"/>
              </w:rPr>
              <w:t>L</w:t>
            </w:r>
            <w:r>
              <w:rPr>
                <w:rFonts w:ascii="Times New Roman" w:cs="Times New Roman"/>
                <w:sz w:val="18"/>
                <w:szCs w:val="21"/>
              </w:rPr>
              <w:t xml:space="preserve">＜500 </w:t>
            </w:r>
          </w:p>
        </w:tc>
        <w:tc>
          <w:tcPr>
            <w:tcW w:w="1846" w:type="pct"/>
            <w:tcBorders>
              <w:top w:val="single" w:color="000000" w:sz="8" w:space="0"/>
              <w:left w:val="single" w:color="000000" w:sz="8" w:space="0"/>
              <w:bottom w:val="single" w:color="000000" w:sz="8" w:space="0"/>
              <w:right w:val="single" w:color="000000" w:sz="8" w:space="0"/>
            </w:tcBorders>
          </w:tcPr>
          <w:p>
            <w:pPr>
              <w:pStyle w:val="144"/>
              <w:jc w:val="center"/>
              <w:rPr>
                <w:rFonts w:ascii="Times New Roman" w:cs="Times New Roman"/>
                <w:sz w:val="18"/>
                <w:szCs w:val="21"/>
              </w:rPr>
            </w:pPr>
            <w:r>
              <w:rPr>
                <w:rFonts w:ascii="Times New Roman" w:cs="Times New Roman"/>
                <w:sz w:val="18"/>
                <w:szCs w:val="21"/>
              </w:rPr>
              <w:t xml:space="preserve">20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3154" w:type="pct"/>
            <w:tcBorders>
              <w:top w:val="single" w:color="000000" w:sz="8" w:space="0"/>
              <w:left w:val="single" w:color="000000" w:sz="8" w:space="0"/>
              <w:bottom w:val="single" w:color="000000" w:sz="8" w:space="0"/>
              <w:right w:val="single" w:color="000000" w:sz="8" w:space="0"/>
            </w:tcBorders>
          </w:tcPr>
          <w:p>
            <w:pPr>
              <w:pStyle w:val="144"/>
              <w:jc w:val="center"/>
              <w:rPr>
                <w:rFonts w:ascii="Times New Roman" w:cs="Times New Roman"/>
                <w:sz w:val="18"/>
                <w:szCs w:val="21"/>
              </w:rPr>
            </w:pPr>
            <w:r>
              <w:rPr>
                <w:rFonts w:ascii="Times New Roman" w:cs="Times New Roman"/>
                <w:i/>
                <w:sz w:val="18"/>
                <w:szCs w:val="21"/>
              </w:rPr>
              <w:t>L</w:t>
            </w:r>
            <w:r>
              <w:rPr>
                <w:rFonts w:ascii="Times New Roman" w:cs="Times New Roman"/>
                <w:sz w:val="18"/>
                <w:szCs w:val="21"/>
              </w:rPr>
              <w:t>≥500</w:t>
            </w:r>
          </w:p>
        </w:tc>
        <w:tc>
          <w:tcPr>
            <w:tcW w:w="1846" w:type="pct"/>
            <w:tcBorders>
              <w:top w:val="single" w:color="000000" w:sz="8" w:space="0"/>
              <w:left w:val="single" w:color="000000" w:sz="8" w:space="0"/>
              <w:bottom w:val="single" w:color="000000" w:sz="8" w:space="0"/>
              <w:right w:val="single" w:color="000000" w:sz="8" w:space="0"/>
            </w:tcBorders>
          </w:tcPr>
          <w:p>
            <w:pPr>
              <w:pStyle w:val="144"/>
              <w:jc w:val="center"/>
              <w:rPr>
                <w:rFonts w:ascii="Times New Roman" w:cs="Times New Roman"/>
                <w:sz w:val="18"/>
                <w:szCs w:val="21"/>
              </w:rPr>
            </w:pPr>
            <w:r>
              <w:rPr>
                <w:rFonts w:ascii="Times New Roman" w:cs="Times New Roman"/>
                <w:sz w:val="18"/>
                <w:szCs w:val="21"/>
              </w:rPr>
              <w:t xml:space="preserve">30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5000" w:type="pct"/>
            <w:gridSpan w:val="2"/>
            <w:tcBorders>
              <w:top w:val="single" w:color="000000" w:sz="8" w:space="0"/>
              <w:left w:val="single" w:color="000000" w:sz="8" w:space="0"/>
              <w:bottom w:val="single" w:color="000000" w:sz="8" w:space="0"/>
              <w:right w:val="single" w:color="000000" w:sz="8" w:space="0"/>
            </w:tcBorders>
          </w:tcPr>
          <w:p>
            <w:pPr>
              <w:pStyle w:val="65"/>
              <w:numPr>
                <w:ilvl w:val="0"/>
                <w:numId w:val="0"/>
              </w:numPr>
              <w:rPr>
                <w:rFonts w:ascii="Times New Roman"/>
              </w:rPr>
            </w:pPr>
            <w:r>
              <w:rPr>
                <w:rFonts w:ascii="Times New Roman"/>
              </w:rPr>
              <w:t>注：本表不适用于平面灯具。</w:t>
            </w:r>
          </w:p>
        </w:tc>
      </w:tr>
    </w:tbl>
    <w:p>
      <w:pPr>
        <w:pStyle w:val="53"/>
        <w:spacing w:before="156" w:after="156"/>
        <w:rPr>
          <w:rFonts w:ascii="Times New Roman" w:eastAsia="宋体"/>
          <w:spacing w:val="10"/>
        </w:rPr>
      </w:pPr>
      <w:bookmarkStart w:id="172" w:name="_Toc376116222"/>
      <w:bookmarkStart w:id="173" w:name="_Toc376116219"/>
      <w:bookmarkStart w:id="174" w:name="_Toc376203305"/>
      <w:bookmarkStart w:id="175" w:name="_Toc376116164"/>
      <w:bookmarkStart w:id="176" w:name="_Toc376117105"/>
      <w:bookmarkStart w:id="177" w:name="_Toc376116279"/>
      <w:r>
        <w:rPr>
          <w:rFonts w:hint="eastAsia" w:ascii="Times New Roman" w:eastAsia="宋体"/>
          <w:spacing w:val="10"/>
        </w:rPr>
        <w:t>LED灯和LED灯具的闪变指数（</w:t>
      </w:r>
      <w:r>
        <w:rPr>
          <w:position w:val="-12"/>
        </w:rPr>
        <w:object>
          <v:shape id="_x0000_i1025" o:spt="75" type="#_x0000_t75" style="height:19.15pt;width:22.9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hint="eastAsia" w:ascii="Times New Roman" w:eastAsia="宋体"/>
          <w:spacing w:val="10"/>
        </w:rPr>
        <w:t>）不应大于1。人员长期工作的房间或场所采用的照明光源和灯具，其频闪效应可视度（SVM）不应大于1.3；中小学校、托儿所、幼儿园建筑主要功能房间采用的照明光源和灯具，其SVM值不应大于1.0。</w:t>
      </w:r>
    </w:p>
    <w:p>
      <w:pPr>
        <w:pStyle w:val="53"/>
        <w:spacing w:before="156" w:after="156"/>
        <w:rPr>
          <w:rFonts w:ascii="Times New Roman" w:eastAsia="宋体"/>
          <w:spacing w:val="10"/>
        </w:rPr>
      </w:pPr>
      <w:r>
        <w:rPr>
          <w:rFonts w:hint="eastAsia" w:ascii="Times New Roman" w:eastAsia="宋体"/>
          <w:spacing w:val="10"/>
        </w:rPr>
        <w:t>用于拍摄、电视转播要求的场所的LED灯和LED灯具，光输出频率不应小于 500Hz。LED灯和LED灯具光输出频率大于2000Hz时，本文件对其SVM值不作规定。</w:t>
      </w:r>
    </w:p>
    <w:bookmarkEnd w:id="172"/>
    <w:p>
      <w:pPr>
        <w:pStyle w:val="53"/>
        <w:spacing w:before="156" w:after="156"/>
        <w:rPr>
          <w:rFonts w:ascii="Times New Roman" w:eastAsia="宋体"/>
          <w:spacing w:val="10"/>
        </w:rPr>
      </w:pPr>
      <w:r>
        <w:rPr>
          <w:rFonts w:hint="eastAsia" w:ascii="Times New Roman" w:eastAsia="宋体"/>
          <w:spacing w:val="10"/>
        </w:rPr>
        <w:t>LED灯和LED灯具</w:t>
      </w:r>
      <w:r>
        <w:rPr>
          <w:rFonts w:ascii="Times New Roman" w:eastAsia="宋体"/>
          <w:spacing w:val="10"/>
        </w:rPr>
        <w:t>在不同方向上的色品坐标与其加权平均值偏差在GB/T 7921-2008规定的CIE 1976均匀色度标尺图中，不应大于0.004。</w:t>
      </w:r>
    </w:p>
    <w:p>
      <w:pPr>
        <w:pStyle w:val="53"/>
        <w:spacing w:before="156" w:after="156"/>
        <w:rPr>
          <w:rFonts w:ascii="Times New Roman" w:eastAsia="宋体"/>
          <w:spacing w:val="10"/>
        </w:rPr>
      </w:pPr>
      <w:bookmarkStart w:id="178" w:name="_Toc376116220"/>
      <w:r>
        <w:rPr>
          <w:rFonts w:hint="eastAsia" w:ascii="Times New Roman" w:eastAsia="宋体"/>
          <w:spacing w:val="10"/>
        </w:rPr>
        <w:t>LED灯和LED灯具</w:t>
      </w:r>
      <w:r>
        <w:rPr>
          <w:rFonts w:ascii="Times New Roman" w:eastAsia="宋体"/>
          <w:spacing w:val="10"/>
        </w:rPr>
        <w:t>点燃3000小时后的色品坐标与初始值的偏差在GB/T 7921-2008规定的CIE 1976均匀色度标尺图中，不应大于0.007。</w:t>
      </w:r>
      <w:bookmarkEnd w:id="178"/>
    </w:p>
    <w:p>
      <w:pPr>
        <w:pStyle w:val="53"/>
        <w:spacing w:before="156" w:after="156"/>
        <w:rPr>
          <w:rFonts w:ascii="Times New Roman" w:eastAsia="宋体"/>
          <w:spacing w:val="10"/>
        </w:rPr>
      </w:pPr>
      <w:bookmarkStart w:id="179" w:name="_Toc376116160"/>
      <w:r>
        <w:rPr>
          <w:rFonts w:ascii="Times New Roman" w:eastAsia="宋体"/>
          <w:spacing w:val="10"/>
        </w:rPr>
        <w:t>用于</w:t>
      </w:r>
      <w:r>
        <w:rPr>
          <w:rFonts w:hint="eastAsia" w:ascii="Times New Roman" w:eastAsia="宋体"/>
          <w:spacing w:val="10"/>
        </w:rPr>
        <w:t>室内夜间</w:t>
      </w:r>
      <w:r>
        <w:rPr>
          <w:rFonts w:ascii="Times New Roman" w:eastAsia="宋体"/>
          <w:spacing w:val="10"/>
        </w:rPr>
        <w:t>人员长期工作或停留场所的一般照明的</w:t>
      </w:r>
      <w:r>
        <w:rPr>
          <w:rFonts w:hint="eastAsia" w:ascii="Times New Roman" w:eastAsia="宋体"/>
          <w:spacing w:val="10"/>
        </w:rPr>
        <w:t>LED灯和LED灯具</w:t>
      </w:r>
      <w:r>
        <w:rPr>
          <w:rFonts w:ascii="Times New Roman" w:eastAsia="宋体"/>
          <w:spacing w:val="10"/>
        </w:rPr>
        <w:t>，额定相关色温不宜高于4000K，一般显色指数不应小于80，特殊显色指数</w:t>
      </w:r>
      <w:r>
        <w:rPr>
          <w:rFonts w:ascii="Times New Roman" w:eastAsia="宋体"/>
          <w:i/>
          <w:spacing w:val="10"/>
        </w:rPr>
        <w:t>R</w:t>
      </w:r>
      <w:r>
        <w:rPr>
          <w:rFonts w:ascii="Times New Roman" w:eastAsia="宋体"/>
          <w:spacing w:val="10"/>
          <w:vertAlign w:val="subscript"/>
        </w:rPr>
        <w:t>9</w:t>
      </w:r>
      <w:r>
        <w:rPr>
          <w:rFonts w:ascii="Times New Roman" w:eastAsia="宋体"/>
          <w:spacing w:val="10"/>
        </w:rPr>
        <w:t>应大于0。</w:t>
      </w:r>
      <w:bookmarkEnd w:id="179"/>
    </w:p>
    <w:p>
      <w:pPr>
        <w:pStyle w:val="53"/>
        <w:spacing w:before="156" w:after="156"/>
        <w:rPr>
          <w:rFonts w:ascii="Times New Roman" w:eastAsia="宋体"/>
          <w:spacing w:val="10"/>
        </w:rPr>
      </w:pPr>
      <w:bookmarkStart w:id="180" w:name="_Toc376116221"/>
      <w:r>
        <w:rPr>
          <w:rFonts w:hint="eastAsia" w:ascii="Times New Roman" w:eastAsia="宋体"/>
          <w:spacing w:val="10"/>
        </w:rPr>
        <w:t>LED灯和LED灯具</w:t>
      </w:r>
      <w:r>
        <w:rPr>
          <w:rFonts w:ascii="Times New Roman" w:eastAsia="宋体"/>
          <w:spacing w:val="10"/>
        </w:rPr>
        <w:t>的色容差应符合</w:t>
      </w:r>
      <w:r>
        <w:rPr>
          <w:rFonts w:hint="eastAsia" w:ascii="Times New Roman" w:eastAsia="宋体"/>
          <w:spacing w:val="10"/>
        </w:rPr>
        <w:t>下列</w:t>
      </w:r>
      <w:r>
        <w:rPr>
          <w:rFonts w:ascii="Times New Roman" w:eastAsia="宋体"/>
          <w:spacing w:val="10"/>
        </w:rPr>
        <w:t>规定：</w:t>
      </w:r>
    </w:p>
    <w:p>
      <w:pPr>
        <w:pStyle w:val="53"/>
        <w:numPr>
          <w:ilvl w:val="0"/>
          <w:numId w:val="0"/>
        </w:numPr>
        <w:spacing w:before="156" w:after="156"/>
        <w:ind w:firstLine="420"/>
        <w:rPr>
          <w:rFonts w:ascii="Times New Roman" w:eastAsia="宋体"/>
          <w:spacing w:val="10"/>
        </w:rPr>
      </w:pPr>
      <w:r>
        <w:rPr>
          <w:rFonts w:ascii="Times New Roman" w:eastAsia="宋体"/>
          <w:spacing w:val="10"/>
        </w:rPr>
        <w:t>a) 一般情况下，不应大于5</w:t>
      </w:r>
      <w:r>
        <w:rPr>
          <w:rFonts w:hint="eastAsia" w:ascii="Times New Roman" w:eastAsia="宋体"/>
          <w:spacing w:val="10"/>
        </w:rPr>
        <w:t xml:space="preserve"> </w:t>
      </w:r>
      <w:r>
        <w:rPr>
          <w:rFonts w:ascii="Times New Roman" w:eastAsia="宋体"/>
          <w:spacing w:val="10"/>
        </w:rPr>
        <w:t>SDCM；</w:t>
      </w:r>
    </w:p>
    <w:p>
      <w:pPr>
        <w:pStyle w:val="53"/>
        <w:numPr>
          <w:ilvl w:val="0"/>
          <w:numId w:val="0"/>
        </w:numPr>
        <w:spacing w:before="156" w:after="156"/>
        <w:ind w:firstLine="420"/>
        <w:rPr>
          <w:rFonts w:ascii="Times New Roman" w:eastAsia="宋体"/>
        </w:rPr>
      </w:pPr>
      <w:bookmarkStart w:id="181" w:name="_Toc376116170"/>
      <w:r>
        <w:rPr>
          <w:rFonts w:ascii="Times New Roman" w:eastAsia="宋体"/>
          <w:spacing w:val="10"/>
        </w:rPr>
        <w:t>b) 用于</w:t>
      </w:r>
      <w:r>
        <w:rPr>
          <w:rFonts w:ascii="Times New Roman" w:eastAsia="宋体"/>
        </w:rPr>
        <w:t>室内洗墙照明时不宜大于3SDCM</w:t>
      </w:r>
      <w:bookmarkEnd w:id="181"/>
      <w:r>
        <w:rPr>
          <w:rFonts w:hint="eastAsia" w:ascii="Times New Roman" w:eastAsia="宋体"/>
        </w:rPr>
        <w:t>;</w:t>
      </w:r>
    </w:p>
    <w:p>
      <w:pPr>
        <w:pStyle w:val="53"/>
        <w:numPr>
          <w:ilvl w:val="0"/>
          <w:numId w:val="0"/>
        </w:numPr>
        <w:spacing w:before="156" w:after="156"/>
        <w:ind w:firstLine="420"/>
        <w:rPr>
          <w:rFonts w:ascii="Times New Roman" w:eastAsia="宋体"/>
          <w:spacing w:val="10"/>
        </w:rPr>
      </w:pPr>
      <w:r>
        <w:rPr>
          <w:rFonts w:hint="eastAsia" w:ascii="Times New Roman" w:eastAsia="宋体"/>
          <w:spacing w:val="10"/>
        </w:rPr>
        <w:t xml:space="preserve">c) </w:t>
      </w:r>
      <w:r>
        <w:rPr>
          <w:rFonts w:ascii="Times New Roman" w:eastAsia="宋体"/>
          <w:spacing w:val="10"/>
        </w:rPr>
        <w:t>色容差计算方法</w:t>
      </w:r>
      <w:r>
        <w:rPr>
          <w:rFonts w:hint="eastAsia" w:ascii="Times New Roman" w:eastAsia="宋体"/>
          <w:spacing w:val="10"/>
        </w:rPr>
        <w:t>见</w:t>
      </w:r>
      <w:r>
        <w:rPr>
          <w:rFonts w:ascii="Times New Roman" w:eastAsia="宋体"/>
          <w:spacing w:val="10"/>
        </w:rPr>
        <w:t>附录D。</w:t>
      </w:r>
      <w:bookmarkEnd w:id="180"/>
    </w:p>
    <w:p>
      <w:pPr>
        <w:pStyle w:val="53"/>
        <w:spacing w:before="156" w:after="156"/>
        <w:rPr>
          <w:rFonts w:ascii="Times New Roman" w:eastAsia="宋体"/>
          <w:spacing w:val="10"/>
        </w:rPr>
      </w:pPr>
      <w:bookmarkStart w:id="182" w:name="_Toc376116225"/>
      <w:bookmarkStart w:id="183" w:name="_Toc376116223"/>
      <w:r>
        <w:rPr>
          <w:rFonts w:hint="eastAsia" w:ascii="Times New Roman" w:eastAsia="宋体"/>
          <w:spacing w:val="10"/>
        </w:rPr>
        <w:t>LED灯和LED灯具</w:t>
      </w:r>
      <w:r>
        <w:rPr>
          <w:rFonts w:ascii="Times New Roman" w:eastAsia="宋体"/>
          <w:spacing w:val="10"/>
        </w:rPr>
        <w:t>在额定电压90%～110%范围内应能正常工作，特殊场所应满足使用场所的要求。</w:t>
      </w:r>
      <w:bookmarkEnd w:id="182"/>
    </w:p>
    <w:p>
      <w:pPr>
        <w:pStyle w:val="53"/>
        <w:spacing w:before="156" w:after="156"/>
        <w:rPr>
          <w:rFonts w:ascii="Times New Roman" w:eastAsia="宋体"/>
          <w:spacing w:val="10"/>
        </w:rPr>
      </w:pPr>
      <w:r>
        <w:rPr>
          <w:rFonts w:hint="eastAsia" w:ascii="Times New Roman" w:eastAsia="宋体"/>
          <w:spacing w:val="10"/>
        </w:rPr>
        <w:t>LED灯和LED灯具</w:t>
      </w:r>
      <w:r>
        <w:rPr>
          <w:rFonts w:ascii="Times New Roman" w:eastAsia="宋体"/>
          <w:spacing w:val="10"/>
        </w:rPr>
        <w:t>的输入功率与额定值之差不应大于额定值的10%或0.5W。</w:t>
      </w:r>
      <w:bookmarkEnd w:id="183"/>
    </w:p>
    <w:p>
      <w:pPr>
        <w:pStyle w:val="53"/>
        <w:spacing w:before="156" w:after="156"/>
        <w:rPr>
          <w:rFonts w:ascii="Times New Roman" w:eastAsia="宋体"/>
          <w:spacing w:val="10"/>
        </w:rPr>
      </w:pPr>
      <w:bookmarkStart w:id="184" w:name="_Toc376862963"/>
      <w:bookmarkStart w:id="185" w:name="_Toc376862885"/>
      <w:r>
        <w:rPr>
          <w:rFonts w:ascii="Times New Roman" w:eastAsia="宋体"/>
          <w:spacing w:val="10"/>
        </w:rPr>
        <w:t>LED灯具的骚扰电压应符合GB 17743的规定。</w:t>
      </w:r>
      <w:bookmarkEnd w:id="184"/>
      <w:bookmarkEnd w:id="185"/>
    </w:p>
    <w:p>
      <w:pPr>
        <w:pStyle w:val="53"/>
        <w:spacing w:before="156" w:after="156"/>
        <w:rPr>
          <w:rFonts w:ascii="Times New Roman" w:eastAsia="宋体"/>
          <w:spacing w:val="10"/>
        </w:rPr>
      </w:pPr>
      <w:bookmarkStart w:id="186" w:name="_Toc376862886"/>
      <w:bookmarkStart w:id="187" w:name="_Toc376862964"/>
      <w:r>
        <w:rPr>
          <w:rFonts w:ascii="Times New Roman" w:eastAsia="宋体"/>
          <w:spacing w:val="10"/>
        </w:rPr>
        <w:t>LED灯具的谐波电流限值应符合GB 17625.1的规定。</w:t>
      </w:r>
      <w:bookmarkEnd w:id="186"/>
      <w:bookmarkEnd w:id="187"/>
    </w:p>
    <w:p>
      <w:pPr>
        <w:pStyle w:val="53"/>
        <w:spacing w:before="156" w:after="156"/>
        <w:rPr>
          <w:rFonts w:ascii="Times New Roman" w:eastAsia="宋体"/>
          <w:spacing w:val="10"/>
        </w:rPr>
      </w:pPr>
      <w:bookmarkStart w:id="188" w:name="_Toc376862965"/>
      <w:bookmarkStart w:id="189" w:name="_Toc376862887"/>
      <w:r>
        <w:rPr>
          <w:rFonts w:ascii="Times New Roman" w:eastAsia="宋体"/>
          <w:spacing w:val="10"/>
        </w:rPr>
        <w:t>LED灯具的电磁兼容抗扰度应符合GB/T 18595的规定。</w:t>
      </w:r>
      <w:bookmarkEnd w:id="188"/>
      <w:bookmarkEnd w:id="189"/>
    </w:p>
    <w:p>
      <w:pPr>
        <w:pStyle w:val="53"/>
        <w:spacing w:before="156" w:after="156"/>
        <w:rPr>
          <w:rFonts w:ascii="Times New Roman" w:eastAsia="宋体"/>
          <w:spacing w:val="10"/>
        </w:rPr>
      </w:pPr>
      <w:r>
        <w:rPr>
          <w:rFonts w:hint="eastAsia" w:ascii="Times New Roman" w:eastAsia="宋体"/>
          <w:spacing w:val="10"/>
        </w:rPr>
        <w:t>LED灯和LED灯具</w:t>
      </w:r>
      <w:r>
        <w:rPr>
          <w:rFonts w:ascii="Times New Roman" w:eastAsia="宋体"/>
          <w:spacing w:val="10"/>
        </w:rPr>
        <w:t>工作3000h后的光通维持率不应小于96%； 6000h的光通维持率不应小于92%。</w:t>
      </w:r>
    </w:p>
    <w:p>
      <w:pPr>
        <w:pStyle w:val="53"/>
        <w:spacing w:before="156" w:after="156"/>
        <w:rPr>
          <w:rFonts w:ascii="Times New Roman" w:eastAsia="宋体"/>
          <w:spacing w:val="10"/>
        </w:rPr>
      </w:pPr>
      <w:r>
        <w:rPr>
          <w:rFonts w:hint="eastAsia" w:ascii="Times New Roman" w:eastAsia="宋体"/>
          <w:spacing w:val="10"/>
        </w:rPr>
        <w:t>LED灯和LED灯具</w:t>
      </w:r>
      <w:r>
        <w:rPr>
          <w:rFonts w:ascii="Times New Roman" w:eastAsia="宋体"/>
          <w:spacing w:val="10"/>
        </w:rPr>
        <w:t>的寿命不应小于25000h。</w:t>
      </w:r>
    </w:p>
    <w:p>
      <w:pPr>
        <w:pStyle w:val="53"/>
        <w:spacing w:before="156" w:after="156"/>
        <w:rPr>
          <w:rFonts w:ascii="Times New Roman" w:eastAsia="宋体"/>
          <w:spacing w:val="10"/>
        </w:rPr>
      </w:pPr>
      <w:r>
        <w:rPr>
          <w:rFonts w:hint="eastAsia" w:ascii="Times New Roman" w:eastAsia="宋体"/>
          <w:spacing w:val="10"/>
        </w:rPr>
        <w:t>多通道</w:t>
      </w:r>
      <w:r>
        <w:rPr>
          <w:rFonts w:ascii="Times New Roman" w:eastAsia="宋体"/>
          <w:spacing w:val="10"/>
        </w:rPr>
        <w:t>LED</w:t>
      </w:r>
      <w:r>
        <w:rPr>
          <w:rFonts w:hint="eastAsia" w:ascii="Times New Roman" w:eastAsia="宋体"/>
          <w:spacing w:val="10"/>
        </w:rPr>
        <w:t>灯具的色温变化范围宜不小于3</w:t>
      </w:r>
      <w:r>
        <w:rPr>
          <w:rFonts w:ascii="Times New Roman" w:eastAsia="宋体"/>
          <w:spacing w:val="10"/>
        </w:rPr>
        <w:t>000</w:t>
      </w:r>
      <w:r>
        <w:rPr>
          <w:rFonts w:hint="eastAsia" w:ascii="Times New Roman" w:eastAsia="宋体"/>
          <w:spacing w:val="10"/>
        </w:rPr>
        <w:t>K～5</w:t>
      </w:r>
      <w:r>
        <w:rPr>
          <w:rFonts w:ascii="Times New Roman" w:eastAsia="宋体"/>
          <w:spacing w:val="10"/>
        </w:rPr>
        <w:t>000</w:t>
      </w:r>
      <w:r>
        <w:rPr>
          <w:rFonts w:hint="eastAsia" w:ascii="Times New Roman" w:eastAsia="宋体"/>
          <w:spacing w:val="10"/>
        </w:rPr>
        <w:t>K，所有额定色温的色容差均不应大于5SDCM。</w:t>
      </w:r>
    </w:p>
    <w:bookmarkEnd w:id="173"/>
    <w:p>
      <w:pPr>
        <w:pStyle w:val="49"/>
        <w:rPr>
          <w:rFonts w:ascii="Times New Roman"/>
        </w:rPr>
      </w:pPr>
      <w:bookmarkStart w:id="190" w:name="_Toc406339310"/>
      <w:bookmarkEnd w:id="190"/>
      <w:bookmarkStart w:id="191" w:name="_Toc378006120"/>
      <w:bookmarkStart w:id="192" w:name="_Toc376862901"/>
      <w:bookmarkStart w:id="193" w:name="_Toc376862976"/>
      <w:bookmarkStart w:id="194" w:name="_Toc406339311"/>
      <w:r>
        <w:rPr>
          <w:rFonts w:ascii="Times New Roman"/>
        </w:rPr>
        <w:t>LED</w:t>
      </w:r>
      <w:bookmarkEnd w:id="191"/>
      <w:bookmarkEnd w:id="192"/>
      <w:bookmarkEnd w:id="193"/>
      <w:bookmarkEnd w:id="194"/>
      <w:r>
        <w:rPr>
          <w:rFonts w:hint="eastAsia" w:ascii="Times New Roman"/>
        </w:rPr>
        <w:t>灯</w:t>
      </w:r>
    </w:p>
    <w:p>
      <w:pPr>
        <w:pStyle w:val="53"/>
        <w:spacing w:before="156" w:after="156"/>
        <w:rPr>
          <w:rFonts w:ascii="Times New Roman" w:eastAsia="宋体"/>
        </w:rPr>
      </w:pPr>
      <w:r>
        <w:rPr>
          <w:rFonts w:ascii="Times New Roman" w:eastAsia="宋体"/>
        </w:rPr>
        <w:t>LED</w:t>
      </w:r>
      <w:r>
        <w:rPr>
          <w:rFonts w:hint="eastAsia" w:ascii="Times New Roman" w:eastAsia="宋体"/>
        </w:rPr>
        <w:t>灯</w:t>
      </w:r>
      <w:r>
        <w:rPr>
          <w:rFonts w:ascii="Times New Roman" w:eastAsia="宋体"/>
        </w:rPr>
        <w:t>的功率因数应符合表16的规定。</w:t>
      </w:r>
    </w:p>
    <w:p>
      <w:pPr>
        <w:pStyle w:val="133"/>
        <w:tabs>
          <w:tab w:val="left" w:pos="360"/>
        </w:tabs>
        <w:ind w:left="0"/>
        <w:rPr>
          <w:rFonts w:ascii="Times New Roman"/>
        </w:rPr>
      </w:pPr>
      <w:r>
        <w:rPr>
          <w:rFonts w:ascii="Times New Roman"/>
        </w:rPr>
        <w:t>LED光源的功率因数</w:t>
      </w:r>
    </w:p>
    <w:tbl>
      <w:tblPr>
        <w:tblStyle w:val="33"/>
        <w:tblW w:w="5000" w:type="pct"/>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4806"/>
        <w:gridCol w:w="476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2511"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实测功率</w:t>
            </w:r>
          </w:p>
          <w:p>
            <w:pPr>
              <w:autoSpaceDE w:val="0"/>
              <w:autoSpaceDN w:val="0"/>
              <w:adjustRightInd w:val="0"/>
              <w:jc w:val="center"/>
              <w:rPr>
                <w:color w:val="000000"/>
                <w:kern w:val="0"/>
                <w:sz w:val="18"/>
                <w:szCs w:val="21"/>
              </w:rPr>
            </w:pPr>
            <w:r>
              <w:rPr>
                <w:color w:val="000000"/>
                <w:kern w:val="0"/>
                <w:sz w:val="18"/>
                <w:szCs w:val="21"/>
              </w:rPr>
              <w:t>W</w:t>
            </w:r>
          </w:p>
        </w:tc>
        <w:tc>
          <w:tcPr>
            <w:tcW w:w="2489"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功率因数</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37" w:hRule="atLeast"/>
          <w:jc w:val="center"/>
        </w:trPr>
        <w:tc>
          <w:tcPr>
            <w:tcW w:w="2511"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≤5</w:t>
            </w:r>
          </w:p>
        </w:tc>
        <w:tc>
          <w:tcPr>
            <w:tcW w:w="2489"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≥0.5</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37" w:hRule="atLeast"/>
          <w:jc w:val="center"/>
        </w:trPr>
        <w:tc>
          <w:tcPr>
            <w:tcW w:w="2511"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＞5</w:t>
            </w:r>
            <w:r>
              <w:rPr>
                <w:color w:val="000000"/>
                <w:kern w:val="0"/>
                <w:sz w:val="18"/>
                <w:szCs w:val="21"/>
                <w:vertAlign w:val="superscript"/>
              </w:rPr>
              <w:t>*</w:t>
            </w:r>
          </w:p>
        </w:tc>
        <w:tc>
          <w:tcPr>
            <w:tcW w:w="2489"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≥0.9</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37" w:hRule="atLeast"/>
          <w:jc w:val="center"/>
        </w:trPr>
        <w:tc>
          <w:tcPr>
            <w:tcW w:w="5000" w:type="pct"/>
            <w:gridSpan w:val="2"/>
            <w:tcBorders>
              <w:top w:val="single" w:color="000000" w:sz="8" w:space="0"/>
              <w:left w:val="single" w:color="000000" w:sz="8" w:space="0"/>
              <w:bottom w:val="single" w:color="auto" w:sz="4" w:space="0"/>
              <w:right w:val="single" w:color="000000" w:sz="8" w:space="0"/>
            </w:tcBorders>
            <w:vAlign w:val="center"/>
          </w:tcPr>
          <w:p>
            <w:pPr>
              <w:autoSpaceDE w:val="0"/>
              <w:autoSpaceDN w:val="0"/>
              <w:adjustRightInd w:val="0"/>
              <w:jc w:val="left"/>
              <w:rPr>
                <w:color w:val="000000"/>
                <w:kern w:val="0"/>
                <w:sz w:val="18"/>
                <w:szCs w:val="21"/>
              </w:rPr>
            </w:pPr>
            <w:r>
              <w:rPr>
                <w:kern w:val="0"/>
                <w:sz w:val="18"/>
                <w:szCs w:val="18"/>
              </w:rPr>
              <w:t>注：</w:t>
            </w:r>
            <w:r>
              <w:rPr>
                <w:color w:val="000000"/>
                <w:kern w:val="0"/>
                <w:sz w:val="18"/>
                <w:szCs w:val="21"/>
              </w:rPr>
              <w:t>*家居用LED光源功率因数不应小于0.7。</w:t>
            </w:r>
          </w:p>
        </w:tc>
      </w:tr>
    </w:tbl>
    <w:p>
      <w:pPr>
        <w:pStyle w:val="53"/>
        <w:spacing w:before="156" w:after="156"/>
        <w:rPr>
          <w:rFonts w:ascii="Times New Roman" w:eastAsia="宋体"/>
        </w:rPr>
      </w:pPr>
      <w:bookmarkStart w:id="195" w:name="_Toc376116238"/>
      <w:r>
        <w:rPr>
          <w:rFonts w:ascii="Times New Roman" w:eastAsia="宋体"/>
        </w:rPr>
        <w:t>非定向LED</w:t>
      </w:r>
      <w:r>
        <w:rPr>
          <w:rFonts w:hint="eastAsia" w:ascii="Times New Roman" w:eastAsia="宋体"/>
        </w:rPr>
        <w:t>灯</w:t>
      </w:r>
      <w:r>
        <w:rPr>
          <w:rFonts w:ascii="Times New Roman" w:eastAsia="宋体"/>
        </w:rPr>
        <w:t>的初始光效不应低于表17的规定。</w:t>
      </w:r>
      <w:bookmarkEnd w:id="195"/>
    </w:p>
    <w:p>
      <w:pPr>
        <w:pStyle w:val="133"/>
        <w:tabs>
          <w:tab w:val="left" w:pos="360"/>
        </w:tabs>
        <w:ind w:left="0"/>
        <w:rPr>
          <w:rFonts w:ascii="Times New Roman"/>
        </w:rPr>
      </w:pPr>
      <w:r>
        <w:rPr>
          <w:rFonts w:ascii="Times New Roman"/>
        </w:rPr>
        <w:t>非定向LED</w:t>
      </w:r>
      <w:r>
        <w:rPr>
          <w:rFonts w:hint="eastAsia" w:ascii="Times New Roman"/>
        </w:rPr>
        <w:t>灯</w:t>
      </w:r>
      <w:r>
        <w:rPr>
          <w:rFonts w:ascii="Times New Roman"/>
        </w:rPr>
        <w:t>的光效</w:t>
      </w:r>
    </w:p>
    <w:p>
      <w:pPr>
        <w:pStyle w:val="24"/>
        <w:jc w:val="right"/>
        <w:rPr>
          <w:rFonts w:ascii="Times New Roman"/>
        </w:rPr>
      </w:pPr>
      <w:r>
        <w:rPr>
          <w:rFonts w:ascii="Times New Roman"/>
        </w:rPr>
        <w:t>单位：</w:t>
      </w:r>
      <w:r>
        <w:rPr>
          <w:rFonts w:ascii="Times New Roman"/>
          <w:spacing w:val="10"/>
          <w:sz w:val="18"/>
          <w:szCs w:val="21"/>
        </w:rPr>
        <w:t>流明每瓦特</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9"/>
        <w:gridCol w:w="1989"/>
        <w:gridCol w:w="2729"/>
        <w:gridCol w:w="2727"/>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pct"/>
            <w:gridSpan w:val="2"/>
            <w:vMerge w:val="restart"/>
            <w:tcBorders>
              <w:top w:val="single" w:color="auto" w:sz="4" w:space="0"/>
              <w:left w:val="single" w:color="auto" w:sz="4" w:space="0"/>
              <w:right w:val="single" w:color="auto" w:sz="4" w:space="0"/>
            </w:tcBorders>
            <w:vAlign w:val="center"/>
          </w:tcPr>
          <w:p>
            <w:pPr>
              <w:spacing w:line="360" w:lineRule="auto"/>
              <w:jc w:val="center"/>
              <w:rPr>
                <w:spacing w:val="10"/>
                <w:sz w:val="18"/>
                <w:szCs w:val="21"/>
              </w:rPr>
            </w:pPr>
            <w:r>
              <w:rPr>
                <w:spacing w:val="10"/>
                <w:sz w:val="18"/>
                <w:szCs w:val="21"/>
              </w:rPr>
              <w:t>额定功率</w:t>
            </w:r>
          </w:p>
          <w:p>
            <w:pPr>
              <w:spacing w:line="360" w:lineRule="auto"/>
              <w:jc w:val="center"/>
              <w:rPr>
                <w:spacing w:val="10"/>
                <w:sz w:val="18"/>
                <w:szCs w:val="21"/>
              </w:rPr>
            </w:pPr>
            <w:r>
              <w:rPr>
                <w:spacing w:val="10"/>
                <w:sz w:val="18"/>
                <w:szCs w:val="21"/>
              </w:rPr>
              <w:t>W</w:t>
            </w:r>
          </w:p>
        </w:tc>
        <w:tc>
          <w:tcPr>
            <w:tcW w:w="2859" w:type="pct"/>
            <w:gridSpan w:val="3"/>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额定相关色温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2141" w:type="pct"/>
            <w:gridSpan w:val="2"/>
            <w:vMerge w:val="continue"/>
            <w:tcBorders>
              <w:left w:val="single" w:color="auto" w:sz="4" w:space="0"/>
              <w:bottom w:val="single" w:color="auto" w:sz="4" w:space="0"/>
              <w:right w:val="single" w:color="auto" w:sz="4" w:space="0"/>
            </w:tcBorders>
            <w:vAlign w:val="center"/>
          </w:tcPr>
          <w:p>
            <w:pPr>
              <w:spacing w:line="360" w:lineRule="auto"/>
              <w:jc w:val="center"/>
              <w:rPr>
                <w:spacing w:val="10"/>
                <w:sz w:val="18"/>
                <w:szCs w:val="21"/>
              </w:rPr>
            </w:pPr>
          </w:p>
        </w:tc>
        <w:tc>
          <w:tcPr>
            <w:tcW w:w="1426" w:type="pct"/>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2700K</w:t>
            </w:r>
            <w:r>
              <w:rPr>
                <w:rFonts w:hint="eastAsia"/>
                <w:spacing w:val="10"/>
                <w:sz w:val="18"/>
                <w:szCs w:val="21"/>
              </w:rPr>
              <w:t>/</w:t>
            </w:r>
            <w:r>
              <w:rPr>
                <w:spacing w:val="10"/>
                <w:sz w:val="18"/>
                <w:szCs w:val="21"/>
              </w:rPr>
              <w:t>3000K</w:t>
            </w:r>
          </w:p>
        </w:tc>
        <w:tc>
          <w:tcPr>
            <w:tcW w:w="1425" w:type="pct"/>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3500K/4000K/5000K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2141" w:type="pct"/>
            <w:gridSpan w:val="2"/>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≤5</w:t>
            </w:r>
          </w:p>
        </w:tc>
        <w:tc>
          <w:tcPr>
            <w:tcW w:w="1426" w:type="pct"/>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80</w:t>
            </w:r>
          </w:p>
        </w:tc>
        <w:tc>
          <w:tcPr>
            <w:tcW w:w="1425" w:type="pct"/>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102" w:type="pct"/>
            <w:vMerge w:val="restart"/>
            <w:tcBorders>
              <w:top w:val="single" w:color="auto" w:sz="4" w:space="0"/>
              <w:left w:val="single" w:color="auto" w:sz="4" w:space="0"/>
              <w:right w:val="single" w:color="auto" w:sz="4" w:space="0"/>
            </w:tcBorders>
            <w:vAlign w:val="center"/>
          </w:tcPr>
          <w:p>
            <w:pPr>
              <w:spacing w:line="360" w:lineRule="auto"/>
              <w:ind w:firstLine="420"/>
              <w:jc w:val="center"/>
              <w:rPr>
                <w:spacing w:val="10"/>
                <w:sz w:val="18"/>
                <w:szCs w:val="21"/>
              </w:rPr>
            </w:pPr>
            <w:r>
              <w:rPr>
                <w:spacing w:val="10"/>
                <w:sz w:val="18"/>
                <w:szCs w:val="21"/>
              </w:rPr>
              <w:t>＞5</w:t>
            </w:r>
          </w:p>
        </w:tc>
        <w:tc>
          <w:tcPr>
            <w:tcW w:w="1039" w:type="pct"/>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非定向自镇流</w:t>
            </w:r>
            <w:r>
              <w:rPr>
                <w:rFonts w:hint="eastAsia"/>
                <w:spacing w:val="10"/>
                <w:sz w:val="18"/>
                <w:szCs w:val="21"/>
              </w:rPr>
              <w:t>L</w:t>
            </w:r>
            <w:r>
              <w:rPr>
                <w:spacing w:val="10"/>
                <w:sz w:val="18"/>
                <w:szCs w:val="21"/>
              </w:rPr>
              <w:t>ED灯</w:t>
            </w:r>
          </w:p>
        </w:tc>
        <w:tc>
          <w:tcPr>
            <w:tcW w:w="1426" w:type="pct"/>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85</w:t>
            </w:r>
          </w:p>
        </w:tc>
        <w:tc>
          <w:tcPr>
            <w:tcW w:w="1425" w:type="pct"/>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102" w:type="pct"/>
            <w:vMerge w:val="continue"/>
            <w:tcBorders>
              <w:left w:val="single" w:color="auto" w:sz="4" w:space="0"/>
              <w:right w:val="single" w:color="auto" w:sz="4" w:space="0"/>
            </w:tcBorders>
          </w:tcPr>
          <w:p>
            <w:pPr>
              <w:spacing w:line="360" w:lineRule="auto"/>
              <w:jc w:val="center"/>
              <w:rPr>
                <w:spacing w:val="10"/>
                <w:sz w:val="18"/>
                <w:szCs w:val="21"/>
              </w:rPr>
            </w:pPr>
          </w:p>
        </w:tc>
        <w:tc>
          <w:tcPr>
            <w:tcW w:w="1039" w:type="pct"/>
            <w:tcBorders>
              <w:top w:val="single" w:color="auto" w:sz="4" w:space="0"/>
              <w:left w:val="single" w:color="auto" w:sz="4" w:space="0"/>
              <w:bottom w:val="single" w:color="auto" w:sz="4" w:space="0"/>
              <w:right w:val="single" w:color="auto" w:sz="4" w:space="0"/>
            </w:tcBorders>
          </w:tcPr>
          <w:p>
            <w:pPr>
              <w:spacing w:line="360" w:lineRule="auto"/>
              <w:jc w:val="center"/>
              <w:rPr>
                <w:b/>
                <w:spacing w:val="10"/>
                <w:sz w:val="18"/>
                <w:szCs w:val="21"/>
              </w:rPr>
            </w:pPr>
            <w:r>
              <w:rPr>
                <w:rFonts w:hint="eastAsia"/>
                <w:spacing w:val="10"/>
                <w:sz w:val="18"/>
                <w:szCs w:val="18"/>
              </w:rPr>
              <w:t>双端LED灯</w:t>
            </w:r>
          </w:p>
        </w:tc>
        <w:tc>
          <w:tcPr>
            <w:tcW w:w="1426" w:type="pct"/>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95</w:t>
            </w:r>
          </w:p>
        </w:tc>
        <w:tc>
          <w:tcPr>
            <w:tcW w:w="1425" w:type="pct"/>
            <w:tcBorders>
              <w:top w:val="single" w:color="auto" w:sz="4" w:space="0"/>
              <w:left w:val="single" w:color="auto" w:sz="4" w:space="0"/>
              <w:bottom w:val="single" w:color="auto" w:sz="4" w:space="0"/>
              <w:right w:val="single" w:color="auto" w:sz="4" w:space="0"/>
            </w:tcBorders>
          </w:tcPr>
          <w:p>
            <w:pPr>
              <w:spacing w:line="360" w:lineRule="auto"/>
              <w:jc w:val="center"/>
              <w:rPr>
                <w:spacing w:val="10"/>
                <w:sz w:val="18"/>
                <w:szCs w:val="21"/>
              </w:rPr>
            </w:pPr>
            <w:r>
              <w:rPr>
                <w:spacing w:val="10"/>
                <w:sz w:val="18"/>
                <w:szCs w:val="21"/>
              </w:rPr>
              <w:t>105</w:t>
            </w:r>
          </w:p>
        </w:tc>
      </w:tr>
    </w:tbl>
    <w:p>
      <w:pPr>
        <w:pStyle w:val="53"/>
        <w:spacing w:before="156" w:after="156"/>
        <w:rPr>
          <w:rFonts w:ascii="Times New Roman" w:eastAsia="宋体"/>
        </w:rPr>
      </w:pPr>
      <w:bookmarkStart w:id="196" w:name="_Toc376116241"/>
      <w:bookmarkStart w:id="197" w:name="_Toc376116240"/>
      <w:r>
        <w:rPr>
          <w:rFonts w:ascii="Times New Roman" w:eastAsia="宋体"/>
        </w:rPr>
        <w:t>定向LED</w:t>
      </w:r>
      <w:r>
        <w:rPr>
          <w:rFonts w:hint="eastAsia" w:ascii="Times New Roman" w:eastAsia="宋体"/>
        </w:rPr>
        <w:t>灯</w:t>
      </w:r>
      <w:r>
        <w:rPr>
          <w:rFonts w:ascii="Times New Roman" w:eastAsia="宋体"/>
        </w:rPr>
        <w:t>的初始光效不应低于表18的规定。</w:t>
      </w:r>
      <w:bookmarkEnd w:id="196"/>
    </w:p>
    <w:p>
      <w:pPr>
        <w:pStyle w:val="133"/>
        <w:tabs>
          <w:tab w:val="left" w:pos="360"/>
        </w:tabs>
        <w:ind w:left="0"/>
        <w:rPr>
          <w:rFonts w:ascii="Times New Roman"/>
        </w:rPr>
      </w:pPr>
      <w:r>
        <w:rPr>
          <w:rFonts w:ascii="Times New Roman"/>
        </w:rPr>
        <w:t>定向LED灯的初始光效值</w:t>
      </w:r>
    </w:p>
    <w:p>
      <w:pPr>
        <w:pStyle w:val="24"/>
        <w:spacing w:before="78" w:beforeLines="25" w:line="288" w:lineRule="auto"/>
        <w:ind w:firstLine="0" w:firstLineChars="0"/>
        <w:jc w:val="right"/>
        <w:rPr>
          <w:rFonts w:ascii="Times New Roman"/>
          <w:spacing w:val="10"/>
          <w:sz w:val="18"/>
          <w:szCs w:val="21"/>
        </w:rPr>
      </w:pPr>
      <w:r>
        <w:rPr>
          <w:rFonts w:hint="eastAsia" w:ascii="Times New Roman"/>
          <w:spacing w:val="10"/>
          <w:sz w:val="18"/>
          <w:szCs w:val="21"/>
        </w:rPr>
        <w:t>单位：流明每瓦特</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5"/>
        <w:gridCol w:w="2930"/>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pct"/>
            <w:vMerge w:val="restart"/>
            <w:tcBorders>
              <w:top w:val="single" w:color="auto" w:sz="4" w:space="0"/>
              <w:left w:val="single" w:color="auto" w:sz="4" w:space="0"/>
              <w:right w:val="single" w:color="auto" w:sz="4" w:space="0"/>
            </w:tcBorders>
            <w:vAlign w:val="center"/>
          </w:tcPr>
          <w:p>
            <w:pPr>
              <w:jc w:val="center"/>
              <w:rPr>
                <w:spacing w:val="10"/>
                <w:sz w:val="18"/>
                <w:szCs w:val="18"/>
              </w:rPr>
            </w:pPr>
            <w:r>
              <w:rPr>
                <w:spacing w:val="10"/>
                <w:sz w:val="18"/>
                <w:szCs w:val="18"/>
              </w:rPr>
              <w:t>规格</w:t>
            </w:r>
          </w:p>
        </w:tc>
        <w:tc>
          <w:tcPr>
            <w:tcW w:w="3806" w:type="pct"/>
            <w:gridSpan w:val="2"/>
            <w:tcBorders>
              <w:top w:val="single" w:color="auto" w:sz="4" w:space="0"/>
              <w:left w:val="single" w:color="auto" w:sz="4" w:space="0"/>
              <w:bottom w:val="single" w:color="auto" w:sz="4" w:space="0"/>
              <w:right w:val="single" w:color="auto" w:sz="4" w:space="0"/>
            </w:tcBorders>
          </w:tcPr>
          <w:p>
            <w:pPr>
              <w:jc w:val="center"/>
              <w:rPr>
                <w:spacing w:val="10"/>
                <w:sz w:val="18"/>
                <w:szCs w:val="18"/>
              </w:rPr>
            </w:pPr>
            <w:r>
              <w:rPr>
                <w:spacing w:val="10"/>
                <w:sz w:val="18"/>
                <w:szCs w:val="18"/>
              </w:rPr>
              <w:t>额定相关色温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pct"/>
            <w:vMerge w:val="continue"/>
            <w:tcBorders>
              <w:left w:val="single" w:color="auto" w:sz="4" w:space="0"/>
              <w:bottom w:val="single" w:color="auto" w:sz="4" w:space="0"/>
              <w:right w:val="single" w:color="auto" w:sz="4" w:space="0"/>
            </w:tcBorders>
          </w:tcPr>
          <w:p>
            <w:pPr>
              <w:jc w:val="center"/>
              <w:rPr>
                <w:spacing w:val="10"/>
                <w:sz w:val="18"/>
                <w:szCs w:val="18"/>
              </w:rPr>
            </w:pPr>
          </w:p>
        </w:tc>
        <w:tc>
          <w:tcPr>
            <w:tcW w:w="1531" w:type="pct"/>
            <w:tcBorders>
              <w:top w:val="single" w:color="auto" w:sz="4" w:space="0"/>
              <w:left w:val="single" w:color="auto" w:sz="4" w:space="0"/>
              <w:bottom w:val="single" w:color="auto" w:sz="4" w:space="0"/>
              <w:right w:val="single" w:color="auto" w:sz="4" w:space="0"/>
            </w:tcBorders>
          </w:tcPr>
          <w:p>
            <w:pPr>
              <w:jc w:val="center"/>
              <w:rPr>
                <w:spacing w:val="10"/>
                <w:sz w:val="18"/>
                <w:szCs w:val="18"/>
              </w:rPr>
            </w:pPr>
            <w:r>
              <w:rPr>
                <w:spacing w:val="10"/>
                <w:sz w:val="18"/>
                <w:szCs w:val="18"/>
              </w:rPr>
              <w:t>2700K/3000K</w:t>
            </w:r>
          </w:p>
        </w:tc>
        <w:tc>
          <w:tcPr>
            <w:tcW w:w="2275" w:type="pct"/>
            <w:tcBorders>
              <w:top w:val="single" w:color="auto" w:sz="4" w:space="0"/>
              <w:left w:val="single" w:color="auto" w:sz="4" w:space="0"/>
              <w:bottom w:val="single" w:color="auto" w:sz="4" w:space="0"/>
              <w:right w:val="single" w:color="auto" w:sz="4" w:space="0"/>
            </w:tcBorders>
          </w:tcPr>
          <w:p>
            <w:pPr>
              <w:jc w:val="center"/>
              <w:rPr>
                <w:spacing w:val="10"/>
                <w:sz w:val="18"/>
                <w:szCs w:val="18"/>
              </w:rPr>
            </w:pPr>
            <w:r>
              <w:rPr>
                <w:spacing w:val="10"/>
                <w:sz w:val="18"/>
                <w:szCs w:val="18"/>
              </w:rPr>
              <w:t>3500K/4000K/5000K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94"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PAR16/PAR20</w:t>
            </w:r>
          </w:p>
        </w:tc>
        <w:tc>
          <w:tcPr>
            <w:tcW w:w="1531" w:type="pct"/>
            <w:tcBorders>
              <w:top w:val="single" w:color="auto" w:sz="4" w:space="0"/>
              <w:left w:val="single" w:color="auto" w:sz="4" w:space="0"/>
              <w:right w:val="single" w:color="auto" w:sz="4" w:space="0"/>
            </w:tcBorders>
            <w:vAlign w:val="center"/>
          </w:tcPr>
          <w:p>
            <w:pPr>
              <w:jc w:val="center"/>
              <w:rPr>
                <w:sz w:val="18"/>
                <w:szCs w:val="18"/>
              </w:rPr>
            </w:pPr>
            <w:r>
              <w:rPr>
                <w:sz w:val="18"/>
                <w:szCs w:val="18"/>
              </w:rPr>
              <w:t>80</w:t>
            </w:r>
          </w:p>
        </w:tc>
        <w:tc>
          <w:tcPr>
            <w:tcW w:w="2275" w:type="pct"/>
            <w:tcBorders>
              <w:top w:val="single" w:color="auto" w:sz="4" w:space="0"/>
              <w:left w:val="single" w:color="auto" w:sz="4" w:space="0"/>
              <w:right w:val="single" w:color="auto" w:sz="4" w:space="0"/>
            </w:tcBorders>
            <w:vAlign w:val="center"/>
          </w:tcPr>
          <w:p>
            <w:pPr>
              <w:jc w:val="center"/>
              <w:rPr>
                <w:sz w:val="18"/>
                <w:szCs w:val="18"/>
              </w:rPr>
            </w:pPr>
            <w:r>
              <w:rPr>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94" w:type="pct"/>
            <w:tcBorders>
              <w:top w:val="single" w:color="auto" w:sz="4" w:space="0"/>
              <w:left w:val="single" w:color="auto" w:sz="4" w:space="0"/>
              <w:bottom w:val="single" w:color="auto" w:sz="4" w:space="0"/>
              <w:right w:val="single" w:color="auto" w:sz="4" w:space="0"/>
            </w:tcBorders>
            <w:vAlign w:val="center"/>
          </w:tcPr>
          <w:p>
            <w:pPr>
              <w:jc w:val="center"/>
              <w:rPr>
                <w:spacing w:val="10"/>
                <w:sz w:val="18"/>
                <w:szCs w:val="18"/>
              </w:rPr>
            </w:pPr>
            <w:r>
              <w:rPr>
                <w:sz w:val="18"/>
                <w:szCs w:val="18"/>
              </w:rPr>
              <w:t>PAR30/PAR38</w:t>
            </w:r>
          </w:p>
        </w:tc>
        <w:tc>
          <w:tcPr>
            <w:tcW w:w="1531" w:type="pct"/>
            <w:tcBorders>
              <w:top w:val="single" w:color="auto" w:sz="4" w:space="0"/>
              <w:left w:val="single" w:color="auto" w:sz="4" w:space="0"/>
              <w:bottom w:val="single" w:color="auto" w:sz="4" w:space="0"/>
              <w:right w:val="single" w:color="auto" w:sz="4" w:space="0"/>
            </w:tcBorders>
            <w:vAlign w:val="center"/>
          </w:tcPr>
          <w:p>
            <w:pPr>
              <w:jc w:val="center"/>
              <w:rPr>
                <w:spacing w:val="10"/>
                <w:sz w:val="18"/>
                <w:szCs w:val="18"/>
              </w:rPr>
            </w:pPr>
            <w:r>
              <w:rPr>
                <w:spacing w:val="10"/>
                <w:sz w:val="18"/>
                <w:szCs w:val="18"/>
              </w:rPr>
              <w:t>85</w:t>
            </w:r>
          </w:p>
        </w:tc>
        <w:tc>
          <w:tcPr>
            <w:tcW w:w="2275" w:type="pct"/>
            <w:tcBorders>
              <w:top w:val="single" w:color="auto" w:sz="4" w:space="0"/>
              <w:left w:val="single" w:color="auto" w:sz="4" w:space="0"/>
              <w:bottom w:val="single" w:color="auto" w:sz="4" w:space="0"/>
              <w:right w:val="single" w:color="auto" w:sz="4" w:space="0"/>
            </w:tcBorders>
            <w:vAlign w:val="center"/>
          </w:tcPr>
          <w:p>
            <w:pPr>
              <w:jc w:val="center"/>
              <w:rPr>
                <w:spacing w:val="10"/>
                <w:sz w:val="18"/>
                <w:szCs w:val="18"/>
              </w:rPr>
            </w:pPr>
            <w:r>
              <w:rPr>
                <w:spacing w:val="1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94"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MR</w:t>
            </w:r>
            <w:r>
              <w:rPr>
                <w:sz w:val="18"/>
                <w:szCs w:val="18"/>
              </w:rPr>
              <w:t>16</w:t>
            </w:r>
          </w:p>
        </w:tc>
        <w:tc>
          <w:tcPr>
            <w:tcW w:w="1531" w:type="pct"/>
            <w:tcBorders>
              <w:top w:val="single" w:color="auto" w:sz="4" w:space="0"/>
              <w:left w:val="single" w:color="auto" w:sz="4" w:space="0"/>
              <w:bottom w:val="single" w:color="auto" w:sz="4" w:space="0"/>
              <w:right w:val="single" w:color="auto" w:sz="4" w:space="0"/>
            </w:tcBorders>
            <w:vAlign w:val="center"/>
          </w:tcPr>
          <w:p>
            <w:pPr>
              <w:jc w:val="center"/>
              <w:rPr>
                <w:spacing w:val="10"/>
                <w:sz w:val="18"/>
                <w:szCs w:val="18"/>
              </w:rPr>
            </w:pPr>
            <w:r>
              <w:rPr>
                <w:sz w:val="18"/>
                <w:szCs w:val="18"/>
              </w:rPr>
              <w:t>80</w:t>
            </w:r>
          </w:p>
        </w:tc>
        <w:tc>
          <w:tcPr>
            <w:tcW w:w="2275" w:type="pct"/>
            <w:tcBorders>
              <w:top w:val="single" w:color="auto" w:sz="4" w:space="0"/>
              <w:left w:val="single" w:color="auto" w:sz="4" w:space="0"/>
              <w:bottom w:val="single" w:color="auto" w:sz="4" w:space="0"/>
              <w:right w:val="single" w:color="auto" w:sz="4" w:space="0"/>
            </w:tcBorders>
            <w:vAlign w:val="center"/>
          </w:tcPr>
          <w:p>
            <w:pPr>
              <w:jc w:val="center"/>
              <w:rPr>
                <w:spacing w:val="10"/>
                <w:sz w:val="18"/>
                <w:szCs w:val="18"/>
              </w:rPr>
            </w:pPr>
            <w:r>
              <w:rPr>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000" w:type="pct"/>
            <w:gridSpan w:val="3"/>
            <w:tcBorders>
              <w:top w:val="single" w:color="auto" w:sz="4" w:space="0"/>
              <w:left w:val="single" w:color="auto" w:sz="4" w:space="0"/>
              <w:right w:val="single" w:color="auto" w:sz="4" w:space="0"/>
            </w:tcBorders>
            <w:vAlign w:val="center"/>
          </w:tcPr>
          <w:p>
            <w:pPr>
              <w:rPr>
                <w:spacing w:val="10"/>
                <w:sz w:val="18"/>
                <w:szCs w:val="18"/>
              </w:rPr>
            </w:pPr>
            <w:r>
              <w:rPr>
                <w:rFonts w:ascii="黑体" w:hAnsi="黑体" w:eastAsia="黑体"/>
                <w:sz w:val="18"/>
                <w:szCs w:val="21"/>
              </w:rPr>
              <w:t>注：</w:t>
            </w:r>
            <w:r>
              <w:rPr>
                <w:sz w:val="18"/>
                <w:szCs w:val="21"/>
              </w:rPr>
              <w:t>当LED灯一般显色指数</w:t>
            </w:r>
            <w:r>
              <w:rPr>
                <w:i/>
                <w:iCs/>
                <w:sz w:val="18"/>
                <w:szCs w:val="21"/>
              </w:rPr>
              <w:t>R</w:t>
            </w:r>
            <w:r>
              <w:rPr>
                <w:sz w:val="18"/>
                <w:szCs w:val="21"/>
                <w:vertAlign w:val="subscript"/>
              </w:rPr>
              <w:t>a</w:t>
            </w:r>
            <w:r>
              <w:rPr>
                <w:sz w:val="18"/>
                <w:szCs w:val="21"/>
              </w:rPr>
              <w:t>不低于90时，其初始光效值可降低10 lm/W。</w:t>
            </w:r>
          </w:p>
        </w:tc>
      </w:tr>
      <w:bookmarkEnd w:id="197"/>
    </w:tbl>
    <w:p>
      <w:pPr>
        <w:pStyle w:val="49"/>
        <w:rPr>
          <w:rFonts w:ascii="Times New Roman"/>
        </w:rPr>
      </w:pPr>
      <w:bookmarkStart w:id="198" w:name="_Toc376862977"/>
      <w:bookmarkStart w:id="199" w:name="_Toc378006121"/>
      <w:bookmarkStart w:id="200" w:name="_Toc376862902"/>
      <w:bookmarkStart w:id="201" w:name="_Toc406339312"/>
      <w:r>
        <w:rPr>
          <w:rFonts w:ascii="Times New Roman"/>
        </w:rPr>
        <w:t>LED</w:t>
      </w:r>
      <w:bookmarkEnd w:id="198"/>
      <w:bookmarkEnd w:id="199"/>
      <w:bookmarkEnd w:id="200"/>
      <w:r>
        <w:rPr>
          <w:rFonts w:ascii="Times New Roman"/>
        </w:rPr>
        <w:t>灯具</w:t>
      </w:r>
      <w:bookmarkEnd w:id="201"/>
    </w:p>
    <w:p>
      <w:pPr>
        <w:pStyle w:val="53"/>
        <w:spacing w:before="156" w:after="156"/>
        <w:rPr>
          <w:rFonts w:ascii="Times New Roman" w:eastAsia="宋体"/>
          <w:spacing w:val="10"/>
        </w:rPr>
      </w:pPr>
      <w:r>
        <w:rPr>
          <w:rFonts w:ascii="Times New Roman" w:eastAsia="宋体"/>
          <w:spacing w:val="10"/>
        </w:rPr>
        <w:t>LED灯具的功率因数应符合以下规定：</w:t>
      </w:r>
    </w:p>
    <w:p>
      <w:pPr>
        <w:pStyle w:val="53"/>
        <w:numPr>
          <w:ilvl w:val="0"/>
          <w:numId w:val="0"/>
        </w:numPr>
        <w:spacing w:before="156" w:after="156"/>
        <w:ind w:firstLine="420"/>
        <w:rPr>
          <w:rFonts w:ascii="Times New Roman" w:eastAsia="宋体"/>
          <w:spacing w:val="10"/>
        </w:rPr>
      </w:pPr>
      <w:r>
        <w:rPr>
          <w:rFonts w:ascii="Times New Roman" w:eastAsia="宋体"/>
          <w:spacing w:val="10"/>
        </w:rPr>
        <w:t xml:space="preserve">a) </w:t>
      </w:r>
      <w:bookmarkStart w:id="202" w:name="_Toc376116231"/>
      <w:r>
        <w:rPr>
          <w:rFonts w:ascii="Times New Roman" w:eastAsia="宋体"/>
          <w:spacing w:val="10"/>
        </w:rPr>
        <w:t>LED筒灯的功率因数应符合表19的规定。</w:t>
      </w:r>
      <w:bookmarkEnd w:id="202"/>
    </w:p>
    <w:p>
      <w:pPr>
        <w:pStyle w:val="133"/>
        <w:tabs>
          <w:tab w:val="left" w:pos="360"/>
        </w:tabs>
        <w:ind w:left="0"/>
        <w:rPr>
          <w:rFonts w:ascii="Times New Roman"/>
        </w:rPr>
      </w:pPr>
      <w:r>
        <w:rPr>
          <w:rFonts w:ascii="Times New Roman"/>
        </w:rPr>
        <w:t>LED筒灯的功率因数</w:t>
      </w:r>
    </w:p>
    <w:tbl>
      <w:tblPr>
        <w:tblStyle w:val="33"/>
        <w:tblW w:w="5000" w:type="pct"/>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4806"/>
        <w:gridCol w:w="476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119" w:hRule="atLeast"/>
          <w:jc w:val="center"/>
        </w:trPr>
        <w:tc>
          <w:tcPr>
            <w:tcW w:w="2511"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实测功率</w:t>
            </w:r>
          </w:p>
          <w:p>
            <w:pPr>
              <w:autoSpaceDE w:val="0"/>
              <w:autoSpaceDN w:val="0"/>
              <w:adjustRightInd w:val="0"/>
              <w:jc w:val="center"/>
              <w:rPr>
                <w:color w:val="000000"/>
                <w:kern w:val="0"/>
                <w:sz w:val="18"/>
                <w:szCs w:val="21"/>
              </w:rPr>
            </w:pPr>
            <w:r>
              <w:rPr>
                <w:color w:val="000000"/>
                <w:kern w:val="0"/>
                <w:sz w:val="18"/>
                <w:szCs w:val="21"/>
              </w:rPr>
              <w:t>W</w:t>
            </w:r>
          </w:p>
        </w:tc>
        <w:tc>
          <w:tcPr>
            <w:tcW w:w="2489"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功率因数</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37" w:hRule="atLeast"/>
          <w:jc w:val="center"/>
        </w:trPr>
        <w:tc>
          <w:tcPr>
            <w:tcW w:w="2511"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实测功率≤5</w:t>
            </w:r>
          </w:p>
        </w:tc>
        <w:tc>
          <w:tcPr>
            <w:tcW w:w="2489"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≥0.5</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37" w:hRule="atLeast"/>
          <w:jc w:val="center"/>
        </w:trPr>
        <w:tc>
          <w:tcPr>
            <w:tcW w:w="2511" w:type="pct"/>
            <w:tcBorders>
              <w:top w:val="single" w:color="000000" w:sz="8" w:space="0"/>
              <w:left w:val="single" w:color="000000" w:sz="8" w:space="0"/>
              <w:bottom w:val="single" w:color="auto" w:sz="4"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实测功率＞5</w:t>
            </w:r>
            <w:r>
              <w:rPr>
                <w:color w:val="000000"/>
                <w:kern w:val="0"/>
                <w:sz w:val="18"/>
                <w:szCs w:val="21"/>
                <w:vertAlign w:val="superscript"/>
              </w:rPr>
              <w:t>*</w:t>
            </w:r>
          </w:p>
        </w:tc>
        <w:tc>
          <w:tcPr>
            <w:tcW w:w="2489" w:type="pc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color w:val="000000"/>
                <w:kern w:val="0"/>
                <w:sz w:val="18"/>
                <w:szCs w:val="21"/>
              </w:rPr>
            </w:pPr>
            <w:r>
              <w:rPr>
                <w:color w:val="000000"/>
                <w:kern w:val="0"/>
                <w:sz w:val="18"/>
                <w:szCs w:val="21"/>
              </w:rPr>
              <w:t>≥0.9</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37" w:hRule="atLeast"/>
          <w:jc w:val="center"/>
        </w:trPr>
        <w:tc>
          <w:tcPr>
            <w:tcW w:w="5000" w:type="pct"/>
            <w:gridSpan w:val="2"/>
            <w:tcBorders>
              <w:top w:val="single" w:color="auto" w:sz="4" w:space="0"/>
              <w:left w:val="single" w:color="000000" w:sz="8" w:space="0"/>
              <w:bottom w:val="single" w:color="000000" w:sz="8" w:space="0"/>
              <w:right w:val="single" w:color="000000" w:sz="8" w:space="0"/>
            </w:tcBorders>
            <w:vAlign w:val="center"/>
          </w:tcPr>
          <w:p>
            <w:pPr>
              <w:autoSpaceDE w:val="0"/>
              <w:autoSpaceDN w:val="0"/>
              <w:adjustRightInd w:val="0"/>
              <w:jc w:val="left"/>
              <w:rPr>
                <w:color w:val="000000"/>
                <w:kern w:val="0"/>
                <w:sz w:val="18"/>
                <w:szCs w:val="21"/>
              </w:rPr>
            </w:pPr>
            <w:r>
              <w:rPr>
                <w:color w:val="000000"/>
                <w:kern w:val="0"/>
                <w:sz w:val="18"/>
                <w:szCs w:val="21"/>
              </w:rPr>
              <w:t>注：*家居用LED筒灯功率因数不应小于0.7。</w:t>
            </w:r>
          </w:p>
        </w:tc>
      </w:tr>
    </w:tbl>
    <w:p>
      <w:pPr>
        <w:pStyle w:val="53"/>
        <w:numPr>
          <w:ilvl w:val="0"/>
          <w:numId w:val="0"/>
        </w:numPr>
        <w:spacing w:before="156" w:after="156"/>
        <w:ind w:firstLine="420"/>
        <w:rPr>
          <w:rFonts w:ascii="Times New Roman" w:eastAsia="宋体"/>
          <w:spacing w:val="10"/>
        </w:rPr>
      </w:pPr>
      <w:bookmarkStart w:id="203" w:name="_Toc376116232"/>
      <w:r>
        <w:rPr>
          <w:rFonts w:ascii="Times New Roman" w:eastAsia="宋体"/>
          <w:spacing w:val="10"/>
        </w:rPr>
        <w:t>b) LED线形灯具、LED平面灯具及LED高天棚灯具实测功率因数不应小于0.9。</w:t>
      </w:r>
    </w:p>
    <w:p>
      <w:pPr>
        <w:pStyle w:val="53"/>
        <w:spacing w:before="156" w:after="156"/>
        <w:rPr>
          <w:rFonts w:ascii="Times New Roman" w:eastAsia="宋体"/>
          <w:spacing w:val="10"/>
        </w:rPr>
      </w:pPr>
      <w:r>
        <w:rPr>
          <w:rFonts w:hint="eastAsia" w:ascii="Times New Roman" w:eastAsia="宋体"/>
          <w:spacing w:val="10"/>
        </w:rPr>
        <w:t>一般照明用</w:t>
      </w:r>
      <w:r>
        <w:rPr>
          <w:rFonts w:ascii="Times New Roman" w:eastAsia="宋体"/>
          <w:spacing w:val="10"/>
        </w:rPr>
        <w:t>LED筒灯的</w:t>
      </w:r>
      <w:r>
        <w:rPr>
          <w:rFonts w:hint="eastAsia" w:ascii="Times New Roman" w:eastAsia="宋体"/>
          <w:spacing w:val="10"/>
        </w:rPr>
        <w:t>灯具初始</w:t>
      </w:r>
      <w:r>
        <w:rPr>
          <w:rFonts w:ascii="Times New Roman" w:eastAsia="宋体"/>
          <w:spacing w:val="10"/>
        </w:rPr>
        <w:t>效能不应低于表</w:t>
      </w:r>
      <w:r>
        <w:rPr>
          <w:rFonts w:hint="eastAsia" w:ascii="Times New Roman" w:eastAsia="宋体"/>
          <w:spacing w:val="10"/>
        </w:rPr>
        <w:t>2</w:t>
      </w:r>
      <w:r>
        <w:rPr>
          <w:rFonts w:ascii="Times New Roman" w:eastAsia="宋体"/>
          <w:spacing w:val="10"/>
        </w:rPr>
        <w:t>0的规定。</w:t>
      </w:r>
      <w:bookmarkEnd w:id="203"/>
    </w:p>
    <w:p>
      <w:pPr>
        <w:pStyle w:val="133"/>
        <w:tabs>
          <w:tab w:val="left" w:pos="360"/>
        </w:tabs>
        <w:spacing w:before="78" w:beforeLines="25" w:line="288" w:lineRule="auto"/>
        <w:ind w:left="0" w:right="200"/>
      </w:pPr>
      <w:r>
        <w:rPr>
          <w:rFonts w:hint="eastAsia" w:ascii="Times New Roman"/>
        </w:rPr>
        <w:t>一般照明用</w:t>
      </w:r>
      <w:r>
        <w:rPr>
          <w:rFonts w:ascii="Times New Roman"/>
        </w:rPr>
        <w:t>LED筒灯灯具的</w:t>
      </w:r>
      <w:r>
        <w:rPr>
          <w:rFonts w:hint="eastAsia" w:ascii="Times New Roman"/>
        </w:rPr>
        <w:t>初始效能值</w:t>
      </w:r>
    </w:p>
    <w:p>
      <w:pPr>
        <w:spacing w:before="78" w:beforeLines="25" w:line="288" w:lineRule="auto"/>
        <w:ind w:right="200"/>
        <w:jc w:val="right"/>
        <w:rPr>
          <w:rFonts w:ascii="宋体" w:hAnsi="宋体"/>
          <w:sz w:val="18"/>
          <w:szCs w:val="21"/>
        </w:rPr>
      </w:pPr>
      <w:r>
        <w:rPr>
          <w:rFonts w:eastAsia="黑体"/>
          <w:kern w:val="0"/>
          <w:szCs w:val="20"/>
        </w:rPr>
        <w:t xml:space="preserve"> </w:t>
      </w:r>
      <w:r>
        <w:rPr>
          <w:rFonts w:ascii="黑体" w:hAnsi="黑体" w:eastAsia="黑体"/>
        </w:rPr>
        <w:t xml:space="preserve">                </w:t>
      </w:r>
      <w:r>
        <w:rPr>
          <w:rFonts w:hint="eastAsia" w:ascii="宋体" w:hAnsi="宋体"/>
          <w:sz w:val="18"/>
          <w:szCs w:val="21"/>
        </w:rPr>
        <w:t>单位：流明每瓦特</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823"/>
        <w:gridCol w:w="1277"/>
        <w:gridCol w:w="1212"/>
        <w:gridCol w:w="1589"/>
        <w:gridCol w:w="1749"/>
        <w:gridCol w:w="19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620" w:type="pct"/>
            <w:gridSpan w:val="2"/>
            <w:vAlign w:val="center"/>
          </w:tcPr>
          <w:p>
            <w:pPr>
              <w:jc w:val="center"/>
              <w:rPr>
                <w:sz w:val="18"/>
                <w:szCs w:val="15"/>
              </w:rPr>
            </w:pPr>
            <w:r>
              <w:rPr>
                <w:rFonts w:hint="eastAsia"/>
                <w:sz w:val="18"/>
                <w:szCs w:val="15"/>
              </w:rPr>
              <w:t>额定相关色温</w:t>
            </w:r>
          </w:p>
        </w:tc>
        <w:tc>
          <w:tcPr>
            <w:tcW w:w="1463" w:type="pct"/>
            <w:gridSpan w:val="2"/>
            <w:vAlign w:val="center"/>
          </w:tcPr>
          <w:p>
            <w:pPr>
              <w:jc w:val="center"/>
              <w:rPr>
                <w:sz w:val="18"/>
                <w:szCs w:val="15"/>
              </w:rPr>
            </w:pPr>
            <w:r>
              <w:rPr>
                <w:sz w:val="18"/>
                <w:szCs w:val="15"/>
              </w:rPr>
              <w:t>2700K/3000K</w:t>
            </w:r>
          </w:p>
        </w:tc>
        <w:tc>
          <w:tcPr>
            <w:tcW w:w="1917" w:type="pct"/>
            <w:gridSpan w:val="2"/>
            <w:vAlign w:val="center"/>
          </w:tcPr>
          <w:p>
            <w:pPr>
              <w:jc w:val="center"/>
              <w:rPr>
                <w:sz w:val="18"/>
                <w:szCs w:val="15"/>
              </w:rPr>
            </w:pPr>
            <w:r>
              <w:rPr>
                <w:sz w:val="18"/>
                <w:szCs w:val="15"/>
              </w:rPr>
              <w:t>3500K/4000K/5000K</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620" w:type="pct"/>
            <w:gridSpan w:val="2"/>
            <w:vAlign w:val="center"/>
          </w:tcPr>
          <w:p>
            <w:pPr>
              <w:jc w:val="center"/>
              <w:rPr>
                <w:b/>
                <w:sz w:val="18"/>
                <w:szCs w:val="15"/>
              </w:rPr>
            </w:pPr>
            <w:r>
              <w:rPr>
                <w:rFonts w:cs="Arial"/>
                <w:sz w:val="18"/>
                <w:szCs w:val="15"/>
              </w:rPr>
              <w:t>灯具出光口形式</w:t>
            </w:r>
          </w:p>
        </w:tc>
        <w:tc>
          <w:tcPr>
            <w:tcW w:w="633" w:type="pct"/>
            <w:vAlign w:val="center"/>
          </w:tcPr>
          <w:p>
            <w:pPr>
              <w:jc w:val="center"/>
              <w:rPr>
                <w:b/>
                <w:sz w:val="18"/>
                <w:szCs w:val="15"/>
              </w:rPr>
            </w:pPr>
            <w:r>
              <w:rPr>
                <w:rFonts w:hint="eastAsia" w:cs="Arial"/>
                <w:sz w:val="18"/>
                <w:szCs w:val="15"/>
              </w:rPr>
              <w:t>格栅</w:t>
            </w:r>
          </w:p>
        </w:tc>
        <w:tc>
          <w:tcPr>
            <w:tcW w:w="830" w:type="pct"/>
            <w:vAlign w:val="center"/>
          </w:tcPr>
          <w:p>
            <w:pPr>
              <w:jc w:val="center"/>
              <w:rPr>
                <w:rFonts w:cs="Arial"/>
                <w:sz w:val="18"/>
                <w:szCs w:val="15"/>
              </w:rPr>
            </w:pPr>
            <w:r>
              <w:rPr>
                <w:rFonts w:hint="eastAsia" w:cs="Arial"/>
                <w:sz w:val="18"/>
                <w:szCs w:val="15"/>
              </w:rPr>
              <w:t>保护罩</w:t>
            </w:r>
          </w:p>
        </w:tc>
        <w:tc>
          <w:tcPr>
            <w:tcW w:w="914" w:type="pct"/>
            <w:vAlign w:val="center"/>
          </w:tcPr>
          <w:p>
            <w:pPr>
              <w:jc w:val="center"/>
              <w:rPr>
                <w:b/>
                <w:sz w:val="18"/>
                <w:szCs w:val="15"/>
              </w:rPr>
            </w:pPr>
            <w:r>
              <w:rPr>
                <w:rFonts w:hint="eastAsia" w:cs="Arial"/>
                <w:sz w:val="18"/>
                <w:szCs w:val="15"/>
              </w:rPr>
              <w:t>格栅</w:t>
            </w:r>
          </w:p>
        </w:tc>
        <w:tc>
          <w:tcPr>
            <w:tcW w:w="1003" w:type="pct"/>
            <w:vAlign w:val="center"/>
          </w:tcPr>
          <w:p>
            <w:pPr>
              <w:jc w:val="center"/>
              <w:rPr>
                <w:b/>
                <w:sz w:val="18"/>
                <w:szCs w:val="15"/>
              </w:rPr>
            </w:pPr>
            <w:r>
              <w:rPr>
                <w:rFonts w:hint="eastAsia" w:cs="Arial"/>
                <w:sz w:val="18"/>
                <w:szCs w:val="15"/>
              </w:rPr>
              <w:t>保护罩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953" w:type="pct"/>
            <w:vMerge w:val="restart"/>
            <w:tcBorders>
              <w:right w:val="single" w:color="auto" w:sz="4" w:space="0"/>
            </w:tcBorders>
            <w:vAlign w:val="center"/>
          </w:tcPr>
          <w:p>
            <w:pPr>
              <w:jc w:val="center"/>
              <w:rPr>
                <w:b/>
                <w:sz w:val="18"/>
                <w:szCs w:val="15"/>
              </w:rPr>
            </w:pPr>
            <w:r>
              <w:rPr>
                <w:rFonts w:cs="Arial"/>
                <w:sz w:val="18"/>
                <w:szCs w:val="15"/>
              </w:rPr>
              <w:t>灯具</w:t>
            </w:r>
            <w:r>
              <w:rPr>
                <w:rFonts w:hint="eastAsia" w:cs="Arial"/>
                <w:sz w:val="18"/>
                <w:szCs w:val="15"/>
              </w:rPr>
              <w:t>功率</w:t>
            </w:r>
          </w:p>
        </w:tc>
        <w:tc>
          <w:tcPr>
            <w:tcW w:w="667" w:type="pct"/>
            <w:tcBorders>
              <w:left w:val="single" w:color="auto" w:sz="4" w:space="0"/>
            </w:tcBorders>
            <w:vAlign w:val="center"/>
          </w:tcPr>
          <w:p>
            <w:pPr>
              <w:jc w:val="center"/>
              <w:rPr>
                <w:b/>
                <w:sz w:val="18"/>
                <w:szCs w:val="15"/>
              </w:rPr>
            </w:pPr>
            <w:r>
              <w:rPr>
                <w:rFonts w:hint="eastAsia"/>
                <w:bCs/>
                <w:sz w:val="18"/>
                <w:szCs w:val="15"/>
              </w:rPr>
              <w:t>≤</w:t>
            </w:r>
            <w:r>
              <w:rPr>
                <w:rFonts w:hint="eastAsia"/>
                <w:sz w:val="18"/>
                <w:szCs w:val="15"/>
              </w:rPr>
              <w:t>5</w:t>
            </w:r>
            <w:r>
              <w:rPr>
                <w:sz w:val="18"/>
                <w:szCs w:val="15"/>
              </w:rPr>
              <w:t>W</w:t>
            </w:r>
          </w:p>
        </w:tc>
        <w:tc>
          <w:tcPr>
            <w:tcW w:w="633" w:type="pct"/>
            <w:vAlign w:val="center"/>
          </w:tcPr>
          <w:p>
            <w:pPr>
              <w:ind w:firstLine="7" w:firstLineChars="4"/>
              <w:jc w:val="center"/>
              <w:rPr>
                <w:sz w:val="18"/>
                <w:szCs w:val="15"/>
              </w:rPr>
            </w:pPr>
            <w:r>
              <w:rPr>
                <w:sz w:val="18"/>
                <w:szCs w:val="15"/>
              </w:rPr>
              <w:t>75</w:t>
            </w:r>
          </w:p>
        </w:tc>
        <w:tc>
          <w:tcPr>
            <w:tcW w:w="830" w:type="pct"/>
            <w:vAlign w:val="center"/>
          </w:tcPr>
          <w:p>
            <w:pPr>
              <w:ind w:firstLine="7" w:firstLineChars="4"/>
              <w:jc w:val="center"/>
              <w:rPr>
                <w:sz w:val="18"/>
                <w:szCs w:val="15"/>
              </w:rPr>
            </w:pPr>
            <w:r>
              <w:rPr>
                <w:sz w:val="18"/>
                <w:szCs w:val="15"/>
              </w:rPr>
              <w:t>80</w:t>
            </w:r>
          </w:p>
        </w:tc>
        <w:tc>
          <w:tcPr>
            <w:tcW w:w="914" w:type="pct"/>
            <w:vAlign w:val="center"/>
          </w:tcPr>
          <w:p>
            <w:pPr>
              <w:ind w:firstLine="7" w:firstLineChars="4"/>
              <w:jc w:val="center"/>
              <w:rPr>
                <w:sz w:val="18"/>
                <w:szCs w:val="15"/>
              </w:rPr>
            </w:pPr>
            <w:r>
              <w:rPr>
                <w:sz w:val="18"/>
                <w:szCs w:val="15"/>
              </w:rPr>
              <w:t>80</w:t>
            </w:r>
          </w:p>
        </w:tc>
        <w:tc>
          <w:tcPr>
            <w:tcW w:w="1003" w:type="pct"/>
            <w:vAlign w:val="center"/>
          </w:tcPr>
          <w:p>
            <w:pPr>
              <w:ind w:firstLine="7" w:firstLineChars="4"/>
              <w:jc w:val="center"/>
              <w:rPr>
                <w:sz w:val="18"/>
                <w:szCs w:val="15"/>
              </w:rPr>
            </w:pPr>
            <w:r>
              <w:rPr>
                <w:sz w:val="18"/>
                <w:szCs w:val="15"/>
              </w:rPr>
              <w:t>85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953" w:type="pct"/>
            <w:vMerge w:val="continue"/>
            <w:tcBorders>
              <w:right w:val="single" w:color="auto" w:sz="4" w:space="0"/>
            </w:tcBorders>
            <w:vAlign w:val="center"/>
          </w:tcPr>
          <w:p>
            <w:pPr>
              <w:jc w:val="center"/>
              <w:rPr>
                <w:rFonts w:cs="Arial"/>
                <w:sz w:val="18"/>
                <w:szCs w:val="15"/>
              </w:rPr>
            </w:pPr>
          </w:p>
        </w:tc>
        <w:tc>
          <w:tcPr>
            <w:tcW w:w="667" w:type="pct"/>
            <w:tcBorders>
              <w:left w:val="single" w:color="auto" w:sz="4" w:space="0"/>
            </w:tcBorders>
            <w:vAlign w:val="center"/>
          </w:tcPr>
          <w:p>
            <w:pPr>
              <w:jc w:val="center"/>
              <w:rPr>
                <w:rFonts w:cs="Arial"/>
                <w:sz w:val="18"/>
                <w:szCs w:val="15"/>
              </w:rPr>
            </w:pPr>
            <w:r>
              <w:rPr>
                <w:rFonts w:hint="eastAsia" w:cs="Arial"/>
                <w:bCs/>
                <w:sz w:val="18"/>
                <w:szCs w:val="15"/>
              </w:rPr>
              <w:t>＞</w:t>
            </w:r>
            <w:r>
              <w:rPr>
                <w:rFonts w:hint="eastAsia"/>
                <w:sz w:val="18"/>
                <w:szCs w:val="15"/>
              </w:rPr>
              <w:t>5</w:t>
            </w:r>
            <w:r>
              <w:rPr>
                <w:sz w:val="18"/>
                <w:szCs w:val="15"/>
              </w:rPr>
              <w:t>W</w:t>
            </w:r>
          </w:p>
        </w:tc>
        <w:tc>
          <w:tcPr>
            <w:tcW w:w="633" w:type="pct"/>
            <w:vAlign w:val="center"/>
          </w:tcPr>
          <w:p>
            <w:pPr>
              <w:ind w:firstLine="7" w:firstLineChars="4"/>
              <w:jc w:val="center"/>
              <w:rPr>
                <w:sz w:val="18"/>
                <w:szCs w:val="15"/>
              </w:rPr>
            </w:pPr>
            <w:r>
              <w:rPr>
                <w:rFonts w:hint="eastAsia"/>
                <w:sz w:val="18"/>
                <w:szCs w:val="15"/>
              </w:rPr>
              <w:t>8</w:t>
            </w:r>
            <w:r>
              <w:rPr>
                <w:sz w:val="18"/>
                <w:szCs w:val="15"/>
              </w:rPr>
              <w:t>5</w:t>
            </w:r>
          </w:p>
        </w:tc>
        <w:tc>
          <w:tcPr>
            <w:tcW w:w="830" w:type="pct"/>
            <w:vAlign w:val="center"/>
          </w:tcPr>
          <w:p>
            <w:pPr>
              <w:ind w:firstLine="7" w:firstLineChars="4"/>
              <w:jc w:val="center"/>
              <w:rPr>
                <w:sz w:val="18"/>
                <w:szCs w:val="15"/>
              </w:rPr>
            </w:pPr>
            <w:r>
              <w:rPr>
                <w:sz w:val="18"/>
                <w:szCs w:val="15"/>
              </w:rPr>
              <w:t>90</w:t>
            </w:r>
          </w:p>
        </w:tc>
        <w:tc>
          <w:tcPr>
            <w:tcW w:w="914" w:type="pct"/>
            <w:vAlign w:val="center"/>
          </w:tcPr>
          <w:p>
            <w:pPr>
              <w:ind w:firstLine="7" w:firstLineChars="4"/>
              <w:jc w:val="center"/>
              <w:rPr>
                <w:sz w:val="18"/>
                <w:szCs w:val="15"/>
              </w:rPr>
            </w:pPr>
            <w:r>
              <w:rPr>
                <w:rFonts w:hint="eastAsia"/>
                <w:sz w:val="18"/>
                <w:szCs w:val="15"/>
              </w:rPr>
              <w:t>9</w:t>
            </w:r>
            <w:r>
              <w:rPr>
                <w:sz w:val="18"/>
                <w:szCs w:val="15"/>
              </w:rPr>
              <w:t>0</w:t>
            </w:r>
          </w:p>
        </w:tc>
        <w:tc>
          <w:tcPr>
            <w:tcW w:w="1003" w:type="pct"/>
            <w:vAlign w:val="center"/>
          </w:tcPr>
          <w:p>
            <w:pPr>
              <w:ind w:firstLine="7" w:firstLineChars="4"/>
              <w:jc w:val="center"/>
              <w:rPr>
                <w:sz w:val="18"/>
                <w:szCs w:val="15"/>
              </w:rPr>
            </w:pPr>
            <w:r>
              <w:rPr>
                <w:rFonts w:hint="eastAsia"/>
                <w:sz w:val="18"/>
                <w:szCs w:val="15"/>
              </w:rPr>
              <w:t>9</w:t>
            </w:r>
            <w:r>
              <w:rPr>
                <w:sz w:val="18"/>
                <w:szCs w:val="15"/>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000" w:type="pct"/>
            <w:gridSpan w:val="6"/>
            <w:vAlign w:val="center"/>
          </w:tcPr>
          <w:p>
            <w:pPr>
              <w:rPr>
                <w:sz w:val="18"/>
                <w:szCs w:val="15"/>
              </w:rPr>
            </w:pPr>
            <w:r>
              <w:rPr>
                <w:rFonts w:hint="eastAsia" w:eastAsia="黑体"/>
                <w:sz w:val="18"/>
                <w:szCs w:val="21"/>
              </w:rPr>
              <w:t>注：</w:t>
            </w:r>
            <w:r>
              <w:rPr>
                <w:rFonts w:hint="eastAsia"/>
                <w:sz w:val="18"/>
                <w:szCs w:val="21"/>
              </w:rPr>
              <w:t>当灯具一般显色指数</w:t>
            </w:r>
            <w:r>
              <w:rPr>
                <w:i/>
                <w:iCs/>
                <w:sz w:val="18"/>
                <w:szCs w:val="21"/>
              </w:rPr>
              <w:t>R</w:t>
            </w:r>
            <w:r>
              <w:rPr>
                <w:sz w:val="18"/>
                <w:szCs w:val="21"/>
                <w:vertAlign w:val="subscript"/>
              </w:rPr>
              <w:t>a</w:t>
            </w:r>
            <w:r>
              <w:rPr>
                <w:rFonts w:hint="eastAsia"/>
                <w:sz w:val="18"/>
                <w:szCs w:val="21"/>
              </w:rPr>
              <w:t>不低于</w:t>
            </w:r>
            <w:r>
              <w:rPr>
                <w:sz w:val="18"/>
                <w:szCs w:val="21"/>
              </w:rPr>
              <w:t>90</w:t>
            </w:r>
            <w:r>
              <w:rPr>
                <w:rFonts w:hint="eastAsia"/>
                <w:sz w:val="18"/>
                <w:szCs w:val="21"/>
              </w:rPr>
              <w:t>时，灯具初始效能值可降低</w:t>
            </w:r>
            <w:r>
              <w:rPr>
                <w:sz w:val="18"/>
                <w:szCs w:val="21"/>
              </w:rPr>
              <w:t>10 lm/W</w:t>
            </w:r>
            <w:r>
              <w:rPr>
                <w:rFonts w:eastAsia="楷体"/>
                <w:sz w:val="18"/>
                <w:szCs w:val="15"/>
              </w:rPr>
              <w:t>。</w:t>
            </w:r>
          </w:p>
        </w:tc>
      </w:tr>
    </w:tbl>
    <w:p>
      <w:pPr>
        <w:pStyle w:val="53"/>
        <w:spacing w:before="156" w:after="156"/>
        <w:rPr>
          <w:rFonts w:ascii="Times New Roman" w:eastAsia="宋体"/>
          <w:spacing w:val="10"/>
        </w:rPr>
      </w:pPr>
      <w:bookmarkStart w:id="204" w:name="_Hlk146026898"/>
      <w:bookmarkStart w:id="205" w:name="_Toc376116247"/>
      <w:r>
        <w:rPr>
          <w:rFonts w:hint="eastAsia" w:ascii="Times New Roman" w:eastAsia="宋体"/>
          <w:spacing w:val="10"/>
        </w:rPr>
        <w:t>重点照明用LED轨道灯、LED射灯、LED筒灯灯具</w:t>
      </w:r>
      <w:bookmarkEnd w:id="204"/>
      <w:r>
        <w:rPr>
          <w:rFonts w:hint="eastAsia" w:ascii="Times New Roman" w:eastAsia="宋体"/>
          <w:spacing w:val="10"/>
        </w:rPr>
        <w:t>的初始效能值不应低于表</w:t>
      </w:r>
      <w:r>
        <w:rPr>
          <w:rFonts w:ascii="Times New Roman" w:eastAsia="宋体"/>
          <w:spacing w:val="10"/>
        </w:rPr>
        <w:t>21</w:t>
      </w:r>
      <w:r>
        <w:rPr>
          <w:rFonts w:hint="eastAsia" w:ascii="Times New Roman" w:eastAsia="宋体"/>
          <w:spacing w:val="10"/>
        </w:rPr>
        <w:t>的规定。</w:t>
      </w:r>
    </w:p>
    <w:p>
      <w:pPr>
        <w:pStyle w:val="133"/>
        <w:tabs>
          <w:tab w:val="left" w:pos="360"/>
        </w:tabs>
        <w:ind w:left="0"/>
        <w:rPr>
          <w:rFonts w:ascii="Times New Roman"/>
        </w:rPr>
      </w:pPr>
      <w:r>
        <w:rPr>
          <w:rFonts w:hint="eastAsia" w:ascii="Times New Roman"/>
        </w:rPr>
        <w:t>LED轨道灯、LED射灯、LED筒灯灯具的初始效能值</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387"/>
        <w:gridCol w:w="3305"/>
        <w:gridCol w:w="38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47" w:type="pct"/>
            <w:shd w:val="clear" w:color="auto" w:fill="auto"/>
            <w:vAlign w:val="center"/>
          </w:tcPr>
          <w:p>
            <w:pPr>
              <w:jc w:val="center"/>
              <w:rPr>
                <w:rFonts w:ascii="宋体" w:hAnsi="宋体"/>
                <w:sz w:val="18"/>
                <w:szCs w:val="15"/>
              </w:rPr>
            </w:pPr>
            <w:r>
              <w:rPr>
                <w:rFonts w:hint="eastAsia" w:ascii="宋体" w:hAnsi="宋体"/>
                <w:sz w:val="18"/>
                <w:szCs w:val="15"/>
              </w:rPr>
              <w:t>光束分类</w:t>
            </w:r>
          </w:p>
        </w:tc>
        <w:tc>
          <w:tcPr>
            <w:tcW w:w="1727" w:type="pct"/>
            <w:shd w:val="clear" w:color="auto" w:fill="auto"/>
            <w:vAlign w:val="center"/>
          </w:tcPr>
          <w:p>
            <w:pPr>
              <w:jc w:val="center"/>
              <w:rPr>
                <w:rFonts w:ascii="宋体" w:hAnsi="宋体"/>
                <w:sz w:val="18"/>
                <w:szCs w:val="15"/>
              </w:rPr>
            </w:pPr>
            <w:r>
              <w:rPr>
                <w:rFonts w:hint="eastAsia" w:ascii="宋体" w:hAnsi="宋体"/>
                <w:sz w:val="18"/>
                <w:szCs w:val="15"/>
              </w:rPr>
              <w:t>光束角</w:t>
            </w:r>
          </w:p>
          <w:p>
            <w:pPr>
              <w:jc w:val="center"/>
              <w:rPr>
                <w:rFonts w:ascii="宋体" w:hAnsi="宋体"/>
                <w:sz w:val="18"/>
                <w:szCs w:val="15"/>
              </w:rPr>
            </w:pPr>
            <w:r>
              <w:rPr>
                <w:rFonts w:hint="eastAsia" w:ascii="宋体" w:hAnsi="宋体"/>
                <w:sz w:val="18"/>
                <w:szCs w:val="15"/>
              </w:rPr>
              <w:t>（°）</w:t>
            </w:r>
          </w:p>
        </w:tc>
        <w:tc>
          <w:tcPr>
            <w:tcW w:w="2026" w:type="pct"/>
            <w:shd w:val="clear" w:color="auto" w:fill="auto"/>
            <w:vAlign w:val="center"/>
          </w:tcPr>
          <w:p>
            <w:pPr>
              <w:jc w:val="center"/>
              <w:rPr>
                <w:rFonts w:ascii="宋体" w:hAnsi="宋体"/>
                <w:sz w:val="18"/>
                <w:szCs w:val="21"/>
              </w:rPr>
            </w:pPr>
            <w:r>
              <w:rPr>
                <w:rFonts w:hint="eastAsia" w:ascii="宋体" w:hAnsi="宋体"/>
                <w:sz w:val="18"/>
                <w:szCs w:val="21"/>
              </w:rPr>
              <w:t>初始效能限值</w:t>
            </w:r>
          </w:p>
          <w:p>
            <w:pPr>
              <w:jc w:val="center"/>
              <w:rPr>
                <w:rFonts w:ascii="宋体" w:hAnsi="宋体"/>
                <w:sz w:val="18"/>
                <w:szCs w:val="15"/>
              </w:rPr>
            </w:pPr>
            <w:r>
              <w:rPr>
                <w:sz w:val="18"/>
                <w:szCs w:val="21"/>
              </w:rPr>
              <w:t>lm/W</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47" w:type="pct"/>
            <w:shd w:val="clear" w:color="auto" w:fill="auto"/>
            <w:vAlign w:val="center"/>
          </w:tcPr>
          <w:p>
            <w:pPr>
              <w:jc w:val="center"/>
              <w:rPr>
                <w:rFonts w:ascii="宋体" w:hAnsi="宋体"/>
                <w:b/>
                <w:sz w:val="18"/>
                <w:szCs w:val="15"/>
              </w:rPr>
            </w:pPr>
            <w:r>
              <w:rPr>
                <w:rFonts w:hint="eastAsia" w:ascii="宋体" w:hAnsi="宋体" w:cs="Arial"/>
                <w:sz w:val="18"/>
                <w:szCs w:val="15"/>
              </w:rPr>
              <w:t>特窄光束</w:t>
            </w:r>
          </w:p>
        </w:tc>
        <w:tc>
          <w:tcPr>
            <w:tcW w:w="1727" w:type="pct"/>
            <w:shd w:val="clear" w:color="auto" w:fill="auto"/>
            <w:vAlign w:val="center"/>
          </w:tcPr>
          <w:p>
            <w:pPr>
              <w:jc w:val="center"/>
              <w:rPr>
                <w:rFonts w:ascii="宋体" w:hAnsi="宋体" w:cs="Arial"/>
                <w:sz w:val="18"/>
                <w:szCs w:val="15"/>
              </w:rPr>
            </w:pPr>
            <w:r>
              <w:rPr>
                <w:rFonts w:hint="eastAsia" w:ascii="宋体" w:hAnsi="宋体" w:cs="Arial"/>
                <w:sz w:val="18"/>
                <w:szCs w:val="15"/>
              </w:rPr>
              <w:t>&lt;</w:t>
            </w:r>
            <w:r>
              <w:rPr>
                <w:rFonts w:ascii="宋体" w:hAnsi="宋体" w:cs="Arial"/>
                <w:sz w:val="18"/>
                <w:szCs w:val="15"/>
              </w:rPr>
              <w:t>10</w:t>
            </w:r>
          </w:p>
        </w:tc>
        <w:tc>
          <w:tcPr>
            <w:tcW w:w="2026" w:type="pct"/>
            <w:shd w:val="clear" w:color="auto" w:fill="auto"/>
            <w:vAlign w:val="center"/>
          </w:tcPr>
          <w:p>
            <w:pPr>
              <w:jc w:val="center"/>
              <w:rPr>
                <w:rFonts w:ascii="宋体" w:hAnsi="宋体" w:cs="Arial"/>
                <w:sz w:val="18"/>
                <w:szCs w:val="15"/>
              </w:rPr>
            </w:pPr>
            <w:r>
              <w:rPr>
                <w:rFonts w:hint="eastAsia" w:ascii="宋体" w:hAnsi="宋体" w:cs="Arial"/>
                <w:sz w:val="18"/>
                <w:szCs w:val="15"/>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47" w:type="pct"/>
            <w:shd w:val="clear" w:color="auto" w:fill="auto"/>
            <w:vAlign w:val="center"/>
          </w:tcPr>
          <w:p>
            <w:pPr>
              <w:jc w:val="center"/>
              <w:rPr>
                <w:rFonts w:ascii="宋体" w:hAnsi="宋体" w:cs="Arial"/>
                <w:sz w:val="18"/>
                <w:szCs w:val="15"/>
              </w:rPr>
            </w:pPr>
            <w:r>
              <w:rPr>
                <w:rFonts w:hint="eastAsia" w:ascii="宋体" w:hAnsi="宋体" w:cs="Arial"/>
                <w:sz w:val="18"/>
                <w:szCs w:val="15"/>
              </w:rPr>
              <w:t>窄光束</w:t>
            </w:r>
          </w:p>
        </w:tc>
        <w:tc>
          <w:tcPr>
            <w:tcW w:w="1727" w:type="pct"/>
            <w:shd w:val="clear" w:color="auto" w:fill="auto"/>
            <w:vAlign w:val="center"/>
          </w:tcPr>
          <w:p>
            <w:pPr>
              <w:jc w:val="center"/>
              <w:rPr>
                <w:rFonts w:ascii="宋体" w:hAnsi="宋体" w:cs="Arial"/>
                <w:sz w:val="18"/>
                <w:szCs w:val="15"/>
              </w:rPr>
            </w:pPr>
            <w:r>
              <w:rPr>
                <w:rFonts w:ascii="宋体" w:hAnsi="宋体" w:cs="Arial"/>
                <w:sz w:val="18"/>
                <w:szCs w:val="15"/>
              </w:rPr>
              <w:t>10</w:t>
            </w:r>
            <w:r>
              <w:rPr>
                <w:rFonts w:hint="eastAsia" w:ascii="宋体" w:hAnsi="宋体" w:cs="Arial"/>
                <w:sz w:val="18"/>
                <w:szCs w:val="15"/>
              </w:rPr>
              <w:t>～</w:t>
            </w:r>
            <w:r>
              <w:rPr>
                <w:rFonts w:ascii="宋体" w:hAnsi="宋体" w:cs="Arial"/>
                <w:sz w:val="18"/>
                <w:szCs w:val="15"/>
              </w:rPr>
              <w:t>30</w:t>
            </w:r>
          </w:p>
        </w:tc>
        <w:tc>
          <w:tcPr>
            <w:tcW w:w="2026" w:type="pct"/>
            <w:shd w:val="clear" w:color="auto" w:fill="auto"/>
            <w:vAlign w:val="center"/>
          </w:tcPr>
          <w:p>
            <w:pPr>
              <w:jc w:val="center"/>
              <w:rPr>
                <w:rFonts w:ascii="宋体" w:hAnsi="宋体" w:cs="Arial"/>
                <w:sz w:val="18"/>
                <w:szCs w:val="15"/>
              </w:rPr>
            </w:pPr>
            <w:r>
              <w:rPr>
                <w:rFonts w:hint="eastAsia" w:ascii="宋体" w:hAnsi="宋体" w:cs="Arial"/>
                <w:sz w:val="18"/>
                <w:szCs w:val="15"/>
              </w:rPr>
              <w:t>45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47" w:type="pct"/>
            <w:shd w:val="clear" w:color="auto" w:fill="auto"/>
            <w:vAlign w:val="center"/>
          </w:tcPr>
          <w:p>
            <w:pPr>
              <w:jc w:val="center"/>
              <w:rPr>
                <w:rFonts w:ascii="宋体" w:hAnsi="宋体" w:cs="Arial"/>
                <w:sz w:val="18"/>
                <w:szCs w:val="15"/>
              </w:rPr>
            </w:pPr>
            <w:r>
              <w:rPr>
                <w:rFonts w:hint="eastAsia" w:ascii="宋体" w:hAnsi="宋体" w:cs="Arial"/>
                <w:sz w:val="18"/>
                <w:szCs w:val="15"/>
              </w:rPr>
              <w:t>中光束</w:t>
            </w:r>
          </w:p>
        </w:tc>
        <w:tc>
          <w:tcPr>
            <w:tcW w:w="1727" w:type="pct"/>
            <w:shd w:val="clear" w:color="auto" w:fill="auto"/>
            <w:vAlign w:val="center"/>
          </w:tcPr>
          <w:p>
            <w:pPr>
              <w:jc w:val="center"/>
              <w:rPr>
                <w:rFonts w:ascii="宋体" w:hAnsi="宋体" w:cs="Arial"/>
                <w:sz w:val="18"/>
                <w:szCs w:val="15"/>
              </w:rPr>
            </w:pPr>
            <w:r>
              <w:rPr>
                <w:rFonts w:ascii="宋体" w:hAnsi="宋体" w:cs="Arial"/>
                <w:sz w:val="18"/>
                <w:szCs w:val="15"/>
              </w:rPr>
              <w:t>30</w:t>
            </w:r>
            <w:r>
              <w:rPr>
                <w:rFonts w:hint="eastAsia" w:ascii="宋体" w:hAnsi="宋体" w:cs="Arial"/>
                <w:sz w:val="18"/>
                <w:szCs w:val="15"/>
              </w:rPr>
              <w:t>～</w:t>
            </w:r>
            <w:r>
              <w:rPr>
                <w:rFonts w:ascii="宋体" w:hAnsi="宋体" w:cs="Arial"/>
                <w:sz w:val="18"/>
                <w:szCs w:val="15"/>
              </w:rPr>
              <w:t>60</w:t>
            </w:r>
          </w:p>
        </w:tc>
        <w:tc>
          <w:tcPr>
            <w:tcW w:w="2026" w:type="pct"/>
            <w:shd w:val="clear" w:color="auto" w:fill="auto"/>
            <w:vAlign w:val="center"/>
          </w:tcPr>
          <w:p>
            <w:pPr>
              <w:jc w:val="center"/>
              <w:rPr>
                <w:rFonts w:ascii="宋体" w:hAnsi="宋体" w:cs="Arial"/>
                <w:sz w:val="18"/>
                <w:szCs w:val="15"/>
              </w:rPr>
            </w:pPr>
            <w:r>
              <w:rPr>
                <w:rFonts w:hint="eastAsia" w:ascii="宋体" w:hAnsi="宋体" w:cs="Arial"/>
                <w:sz w:val="18"/>
                <w:szCs w:val="15"/>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47" w:type="pct"/>
            <w:shd w:val="clear" w:color="auto" w:fill="auto"/>
            <w:vAlign w:val="center"/>
          </w:tcPr>
          <w:p>
            <w:pPr>
              <w:jc w:val="center"/>
              <w:rPr>
                <w:rFonts w:ascii="宋体" w:hAnsi="宋体" w:cs="Arial"/>
                <w:sz w:val="18"/>
                <w:szCs w:val="15"/>
              </w:rPr>
            </w:pPr>
            <w:r>
              <w:rPr>
                <w:rFonts w:hint="eastAsia" w:ascii="宋体" w:hAnsi="宋体" w:cs="Arial"/>
                <w:sz w:val="18"/>
                <w:szCs w:val="15"/>
              </w:rPr>
              <w:t>宽光束</w:t>
            </w:r>
          </w:p>
        </w:tc>
        <w:tc>
          <w:tcPr>
            <w:tcW w:w="1727" w:type="pct"/>
            <w:shd w:val="clear" w:color="auto" w:fill="auto"/>
            <w:vAlign w:val="center"/>
          </w:tcPr>
          <w:p>
            <w:pPr>
              <w:jc w:val="center"/>
              <w:rPr>
                <w:rFonts w:ascii="宋体" w:hAnsi="宋体" w:cs="Arial"/>
                <w:sz w:val="18"/>
                <w:szCs w:val="15"/>
              </w:rPr>
            </w:pPr>
            <w:r>
              <w:rPr>
                <w:rFonts w:ascii="宋体" w:hAnsi="宋体" w:cs="Arial"/>
                <w:sz w:val="18"/>
                <w:szCs w:val="15"/>
              </w:rPr>
              <w:t>&gt;60</w:t>
            </w:r>
          </w:p>
        </w:tc>
        <w:tc>
          <w:tcPr>
            <w:tcW w:w="2026" w:type="pct"/>
            <w:shd w:val="clear" w:color="auto" w:fill="auto"/>
            <w:vAlign w:val="center"/>
          </w:tcPr>
          <w:p>
            <w:pPr>
              <w:jc w:val="center"/>
              <w:rPr>
                <w:rFonts w:ascii="宋体" w:hAnsi="宋体" w:cs="Arial"/>
                <w:sz w:val="18"/>
                <w:szCs w:val="15"/>
              </w:rPr>
            </w:pPr>
            <w:r>
              <w:rPr>
                <w:rFonts w:hint="eastAsia" w:ascii="宋体" w:hAnsi="宋体" w:cs="Arial"/>
                <w:sz w:val="18"/>
                <w:szCs w:val="15"/>
              </w:rPr>
              <w:t>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000" w:type="pct"/>
            <w:gridSpan w:val="3"/>
            <w:shd w:val="clear" w:color="auto" w:fill="auto"/>
            <w:vAlign w:val="center"/>
          </w:tcPr>
          <w:p>
            <w:pPr>
              <w:ind w:firstLine="360" w:firstLineChars="200"/>
              <w:jc w:val="left"/>
              <w:rPr>
                <w:rFonts w:ascii="宋体" w:hAnsi="宋体" w:cs="Arial"/>
                <w:sz w:val="18"/>
                <w:szCs w:val="15"/>
              </w:rPr>
            </w:pPr>
            <w:r>
              <w:rPr>
                <w:rFonts w:hint="eastAsia" w:ascii="黑体" w:hAnsi="黑体" w:eastAsia="黑体"/>
                <w:sz w:val="18"/>
                <w:szCs w:val="21"/>
              </w:rPr>
              <w:t>注：</w:t>
            </w:r>
            <w:r>
              <w:rPr>
                <w:rFonts w:hint="eastAsia" w:ascii="宋体" w:hAnsi="宋体" w:cs="Arial"/>
                <w:sz w:val="18"/>
                <w:szCs w:val="15"/>
              </w:rPr>
              <w:t>可调焦轨道灯的能效限定值按其最小光束角选取。</w:t>
            </w:r>
            <w:r>
              <w:rPr>
                <w:rFonts w:hint="eastAsia" w:ascii="宋体" w:hAnsi="宋体"/>
                <w:sz w:val="18"/>
                <w:szCs w:val="21"/>
              </w:rPr>
              <w:t>当灯具一般显色指数</w:t>
            </w:r>
            <w:r>
              <w:rPr>
                <w:i/>
                <w:iCs/>
                <w:sz w:val="18"/>
                <w:szCs w:val="21"/>
              </w:rPr>
              <w:t>R</w:t>
            </w:r>
            <w:r>
              <w:rPr>
                <w:sz w:val="18"/>
                <w:szCs w:val="21"/>
                <w:vertAlign w:val="subscript"/>
              </w:rPr>
              <w:t>a</w:t>
            </w:r>
            <w:r>
              <w:rPr>
                <w:rFonts w:hint="eastAsia" w:ascii="宋体" w:hAnsi="宋体"/>
                <w:sz w:val="18"/>
                <w:szCs w:val="21"/>
              </w:rPr>
              <w:t>不低于9</w:t>
            </w:r>
            <w:r>
              <w:rPr>
                <w:rFonts w:ascii="宋体" w:hAnsi="宋体"/>
                <w:sz w:val="18"/>
                <w:szCs w:val="21"/>
              </w:rPr>
              <w:t>0</w:t>
            </w:r>
            <w:r>
              <w:rPr>
                <w:rFonts w:hint="eastAsia" w:ascii="宋体" w:hAnsi="宋体"/>
                <w:sz w:val="18"/>
                <w:szCs w:val="21"/>
              </w:rPr>
              <w:t>时，灯具初始效能值可降低5</w:t>
            </w:r>
            <w:r>
              <w:rPr>
                <w:rFonts w:ascii="宋体" w:hAnsi="宋体"/>
                <w:sz w:val="18"/>
                <w:szCs w:val="21"/>
              </w:rPr>
              <w:t xml:space="preserve"> </w:t>
            </w:r>
            <w:r>
              <w:rPr>
                <w:sz w:val="18"/>
                <w:szCs w:val="21"/>
              </w:rPr>
              <w:t>lm/W</w:t>
            </w:r>
            <w:r>
              <w:rPr>
                <w:rFonts w:hint="eastAsia" w:ascii="楷体" w:hAnsi="楷体" w:eastAsia="楷体"/>
                <w:sz w:val="18"/>
                <w:szCs w:val="15"/>
              </w:rPr>
              <w:t>。</w:t>
            </w:r>
          </w:p>
        </w:tc>
      </w:tr>
    </w:tbl>
    <w:p>
      <w:pPr>
        <w:pStyle w:val="53"/>
        <w:spacing w:before="156" w:after="156"/>
        <w:rPr>
          <w:rFonts w:ascii="Times New Roman" w:eastAsia="宋体"/>
          <w:spacing w:val="10"/>
        </w:rPr>
      </w:pPr>
      <w:r>
        <w:rPr>
          <w:rFonts w:ascii="Times New Roman" w:eastAsia="宋体"/>
          <w:spacing w:val="10"/>
        </w:rPr>
        <w:t>LED线形灯具的</w:t>
      </w:r>
      <w:r>
        <w:rPr>
          <w:rFonts w:hint="eastAsia" w:ascii="Times New Roman" w:eastAsia="宋体"/>
          <w:spacing w:val="10"/>
        </w:rPr>
        <w:t>初始</w:t>
      </w:r>
      <w:r>
        <w:rPr>
          <w:rFonts w:ascii="Times New Roman" w:eastAsia="宋体"/>
          <w:spacing w:val="10"/>
        </w:rPr>
        <w:t>效能</w:t>
      </w:r>
      <w:r>
        <w:rPr>
          <w:rFonts w:hint="eastAsia" w:ascii="Times New Roman" w:eastAsia="宋体"/>
          <w:spacing w:val="10"/>
        </w:rPr>
        <w:t>值</w:t>
      </w:r>
      <w:r>
        <w:rPr>
          <w:rFonts w:ascii="Times New Roman" w:eastAsia="宋体"/>
          <w:spacing w:val="10"/>
        </w:rPr>
        <w:t>不应低于表22的规定。</w:t>
      </w:r>
      <w:bookmarkEnd w:id="205"/>
    </w:p>
    <w:p>
      <w:pPr>
        <w:pStyle w:val="133"/>
        <w:tabs>
          <w:tab w:val="left" w:pos="360"/>
        </w:tabs>
        <w:ind w:left="0"/>
        <w:rPr>
          <w:rFonts w:ascii="Times New Roman"/>
        </w:rPr>
      </w:pPr>
      <w:r>
        <w:rPr>
          <w:rFonts w:ascii="Times New Roman"/>
        </w:rPr>
        <w:t>LED线形灯具的</w:t>
      </w:r>
      <w:r>
        <w:rPr>
          <w:rFonts w:hint="eastAsia" w:ascii="Times New Roman"/>
        </w:rPr>
        <w:t>初始</w:t>
      </w:r>
      <w:r>
        <w:rPr>
          <w:rFonts w:ascii="Times New Roman"/>
        </w:rPr>
        <w:t>效能</w:t>
      </w:r>
      <w:r>
        <w:rPr>
          <w:rFonts w:hint="eastAsia" w:ascii="Times New Roman"/>
        </w:rPr>
        <w:t>值</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6"/>
        <w:gridCol w:w="3581"/>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57"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rFonts w:hint="eastAsia"/>
                <w:sz w:val="18"/>
                <w:szCs w:val="21"/>
              </w:rPr>
              <w:t>额定相关</w:t>
            </w:r>
            <w:r>
              <w:rPr>
                <w:sz w:val="18"/>
                <w:szCs w:val="21"/>
              </w:rPr>
              <w:t>色温</w:t>
            </w:r>
          </w:p>
        </w:tc>
        <w:tc>
          <w:tcPr>
            <w:tcW w:w="1871"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2700K/3000K</w:t>
            </w:r>
          </w:p>
        </w:tc>
        <w:tc>
          <w:tcPr>
            <w:tcW w:w="1872"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3500K/4000K/5000K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57"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灯具效能</w:t>
            </w:r>
          </w:p>
          <w:p>
            <w:pPr>
              <w:jc w:val="center"/>
              <w:rPr>
                <w:spacing w:val="10"/>
                <w:sz w:val="18"/>
                <w:szCs w:val="21"/>
              </w:rPr>
            </w:pPr>
            <w:r>
              <w:rPr>
                <w:sz w:val="18"/>
                <w:szCs w:val="21"/>
              </w:rPr>
              <w:t>lm/W</w:t>
            </w:r>
          </w:p>
        </w:tc>
        <w:tc>
          <w:tcPr>
            <w:tcW w:w="18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pacing w:val="10"/>
                <w:sz w:val="18"/>
                <w:szCs w:val="21"/>
              </w:rPr>
            </w:pPr>
            <w:r>
              <w:rPr>
                <w:spacing w:val="10"/>
                <w:sz w:val="18"/>
                <w:szCs w:val="21"/>
              </w:rPr>
              <w:t>90</w:t>
            </w:r>
          </w:p>
        </w:tc>
        <w:tc>
          <w:tcPr>
            <w:tcW w:w="18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pacing w:val="10"/>
                <w:sz w:val="18"/>
                <w:szCs w:val="21"/>
              </w:rPr>
            </w:pPr>
            <w:r>
              <w:rPr>
                <w:spacing w:val="10"/>
                <w:sz w:val="18"/>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rPr>
                <w:spacing w:val="10"/>
                <w:sz w:val="18"/>
                <w:szCs w:val="21"/>
              </w:rPr>
            </w:pPr>
            <w:r>
              <w:rPr>
                <w:rFonts w:hint="eastAsia" w:eastAsia="黑体"/>
                <w:sz w:val="18"/>
                <w:szCs w:val="21"/>
              </w:rPr>
              <w:t>注：</w:t>
            </w:r>
            <w:r>
              <w:rPr>
                <w:rFonts w:hint="eastAsia"/>
                <w:sz w:val="18"/>
                <w:szCs w:val="21"/>
              </w:rPr>
              <w:t>当灯具一般显色指数</w:t>
            </w:r>
            <w:r>
              <w:rPr>
                <w:i/>
                <w:iCs/>
                <w:sz w:val="18"/>
                <w:szCs w:val="21"/>
              </w:rPr>
              <w:t>R</w:t>
            </w:r>
            <w:r>
              <w:rPr>
                <w:sz w:val="18"/>
                <w:szCs w:val="21"/>
                <w:vertAlign w:val="subscript"/>
              </w:rPr>
              <w:t>a</w:t>
            </w:r>
            <w:r>
              <w:rPr>
                <w:rFonts w:hint="eastAsia"/>
                <w:sz w:val="18"/>
                <w:szCs w:val="21"/>
              </w:rPr>
              <w:t>不低于9</w:t>
            </w:r>
            <w:r>
              <w:rPr>
                <w:sz w:val="18"/>
                <w:szCs w:val="21"/>
              </w:rPr>
              <w:t>0</w:t>
            </w:r>
            <w:r>
              <w:rPr>
                <w:rFonts w:hint="eastAsia"/>
                <w:sz w:val="18"/>
                <w:szCs w:val="21"/>
              </w:rPr>
              <w:t>时，灯具初始效能值可降低1</w:t>
            </w:r>
            <w:r>
              <w:rPr>
                <w:sz w:val="18"/>
                <w:szCs w:val="21"/>
              </w:rPr>
              <w:t>0 lm/W</w:t>
            </w:r>
            <w:r>
              <w:rPr>
                <w:rFonts w:eastAsia="楷体"/>
                <w:sz w:val="18"/>
                <w:szCs w:val="15"/>
              </w:rPr>
              <w:t>。</w:t>
            </w:r>
          </w:p>
        </w:tc>
      </w:tr>
    </w:tbl>
    <w:p>
      <w:pPr>
        <w:pStyle w:val="53"/>
        <w:spacing w:before="156" w:after="156"/>
        <w:rPr>
          <w:rFonts w:ascii="Times New Roman" w:eastAsia="宋体"/>
          <w:spacing w:val="10"/>
        </w:rPr>
      </w:pPr>
      <w:bookmarkStart w:id="206" w:name="_Toc376116252"/>
      <w:r>
        <w:rPr>
          <w:rFonts w:ascii="Times New Roman" w:eastAsia="宋体"/>
          <w:spacing w:val="10"/>
        </w:rPr>
        <w:t>LED平面灯具应符合以下规定：</w:t>
      </w:r>
    </w:p>
    <w:p>
      <w:pPr>
        <w:pStyle w:val="53"/>
        <w:numPr>
          <w:ilvl w:val="0"/>
          <w:numId w:val="0"/>
        </w:numPr>
        <w:spacing w:before="156" w:after="156"/>
        <w:ind w:firstLine="420"/>
        <w:rPr>
          <w:rFonts w:ascii="Times New Roman" w:eastAsia="宋体"/>
          <w:spacing w:val="10"/>
        </w:rPr>
      </w:pPr>
      <w:r>
        <w:rPr>
          <w:rFonts w:ascii="Times New Roman" w:eastAsia="宋体"/>
          <w:spacing w:val="10"/>
        </w:rPr>
        <w:t>a) LED平面灯具的</w:t>
      </w:r>
      <w:r>
        <w:rPr>
          <w:rFonts w:hint="eastAsia" w:ascii="Times New Roman" w:eastAsia="宋体"/>
          <w:spacing w:val="10"/>
        </w:rPr>
        <w:t>初始</w:t>
      </w:r>
      <w:r>
        <w:rPr>
          <w:rFonts w:ascii="Times New Roman" w:eastAsia="宋体"/>
          <w:spacing w:val="10"/>
        </w:rPr>
        <w:t>效能</w:t>
      </w:r>
      <w:r>
        <w:rPr>
          <w:rFonts w:hint="eastAsia" w:ascii="Times New Roman" w:eastAsia="宋体"/>
          <w:spacing w:val="10"/>
        </w:rPr>
        <w:t>值</w:t>
      </w:r>
      <w:r>
        <w:rPr>
          <w:rFonts w:ascii="Times New Roman" w:eastAsia="宋体"/>
          <w:spacing w:val="10"/>
        </w:rPr>
        <w:t>不应低于表23的规定。</w:t>
      </w:r>
      <w:bookmarkEnd w:id="206"/>
    </w:p>
    <w:p>
      <w:pPr>
        <w:pStyle w:val="133"/>
        <w:tabs>
          <w:tab w:val="left" w:pos="360"/>
        </w:tabs>
        <w:ind w:left="0"/>
        <w:rPr>
          <w:rFonts w:ascii="Times New Roman"/>
        </w:rPr>
      </w:pPr>
      <w:r>
        <w:rPr>
          <w:rFonts w:ascii="Times New Roman"/>
        </w:rPr>
        <w:t>LED平面灯具的</w:t>
      </w:r>
      <w:r>
        <w:rPr>
          <w:rFonts w:hint="eastAsia" w:ascii="Times New Roman"/>
        </w:rPr>
        <w:t>初始</w:t>
      </w:r>
      <w:r>
        <w:rPr>
          <w:rFonts w:ascii="Times New Roman"/>
        </w:rPr>
        <w:t>效能</w:t>
      </w:r>
      <w:r>
        <w:rPr>
          <w:rFonts w:hint="eastAsia" w:ascii="Times New Roman"/>
        </w:rPr>
        <w:t>值</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2"/>
        <w:gridCol w:w="1608"/>
        <w:gridCol w:w="1610"/>
        <w:gridCol w:w="1608"/>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rFonts w:hint="eastAsia"/>
                <w:sz w:val="18"/>
                <w:szCs w:val="21"/>
              </w:rPr>
              <w:t>额定相关</w:t>
            </w:r>
            <w:r>
              <w:rPr>
                <w:sz w:val="18"/>
                <w:szCs w:val="21"/>
              </w:rPr>
              <w:t>色温</w:t>
            </w:r>
          </w:p>
        </w:tc>
        <w:tc>
          <w:tcPr>
            <w:tcW w:w="1681" w:type="pct"/>
            <w:gridSpan w:val="2"/>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2700K /3000K</w:t>
            </w:r>
          </w:p>
        </w:tc>
        <w:tc>
          <w:tcPr>
            <w:tcW w:w="1681" w:type="pct"/>
            <w:gridSpan w:val="2"/>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3500K/4000K/5000K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pct"/>
            <w:tcBorders>
              <w:top w:val="single" w:color="auto" w:sz="4" w:space="0"/>
              <w:left w:val="single" w:color="auto" w:sz="4" w:space="0"/>
              <w:bottom w:val="single" w:color="auto" w:sz="4" w:space="0"/>
              <w:right w:val="single" w:color="auto" w:sz="4" w:space="0"/>
            </w:tcBorders>
            <w:vAlign w:val="center"/>
          </w:tcPr>
          <w:p>
            <w:pPr>
              <w:jc w:val="center"/>
              <w:rPr>
                <w:b/>
                <w:sz w:val="18"/>
                <w:szCs w:val="21"/>
              </w:rPr>
            </w:pPr>
            <w:r>
              <w:rPr>
                <w:sz w:val="18"/>
                <w:szCs w:val="21"/>
              </w:rPr>
              <w:t>出光口形式</w:t>
            </w:r>
          </w:p>
        </w:tc>
        <w:tc>
          <w:tcPr>
            <w:tcW w:w="840" w:type="pct"/>
            <w:tcBorders>
              <w:top w:val="single" w:color="auto" w:sz="4" w:space="0"/>
              <w:left w:val="single" w:color="auto" w:sz="4" w:space="0"/>
              <w:bottom w:val="single" w:color="auto" w:sz="4" w:space="0"/>
              <w:right w:val="single" w:color="auto" w:sz="4" w:space="0"/>
            </w:tcBorders>
            <w:vAlign w:val="center"/>
          </w:tcPr>
          <w:p>
            <w:pPr>
              <w:jc w:val="center"/>
              <w:rPr>
                <w:b/>
                <w:sz w:val="18"/>
                <w:szCs w:val="21"/>
              </w:rPr>
            </w:pPr>
            <w:r>
              <w:rPr>
                <w:sz w:val="18"/>
                <w:szCs w:val="21"/>
              </w:rPr>
              <w:t>反射式</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直射式</w:t>
            </w:r>
          </w:p>
        </w:tc>
        <w:tc>
          <w:tcPr>
            <w:tcW w:w="840"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反射式</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直射式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效能</w:t>
            </w:r>
          </w:p>
          <w:p>
            <w:pPr>
              <w:jc w:val="center"/>
              <w:rPr>
                <w:b/>
                <w:sz w:val="18"/>
                <w:szCs w:val="21"/>
              </w:rPr>
            </w:pPr>
            <w:r>
              <w:rPr>
                <w:sz w:val="18"/>
                <w:szCs w:val="21"/>
              </w:rPr>
              <w:t>lm/W</w:t>
            </w:r>
          </w:p>
        </w:tc>
        <w:tc>
          <w:tcPr>
            <w:tcW w:w="840"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80</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90</w:t>
            </w:r>
          </w:p>
        </w:tc>
        <w:tc>
          <w:tcPr>
            <w:tcW w:w="840"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90</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rPr>
                <w:sz w:val="18"/>
                <w:szCs w:val="21"/>
              </w:rPr>
            </w:pPr>
            <w:r>
              <w:rPr>
                <w:rFonts w:hint="eastAsia" w:eastAsia="黑体"/>
                <w:sz w:val="18"/>
                <w:szCs w:val="21"/>
              </w:rPr>
              <w:t>注：</w:t>
            </w:r>
            <w:r>
              <w:rPr>
                <w:rFonts w:hint="eastAsia"/>
                <w:sz w:val="18"/>
                <w:szCs w:val="21"/>
              </w:rPr>
              <w:t>当灯具一般显色指数</w:t>
            </w:r>
            <w:r>
              <w:rPr>
                <w:i/>
                <w:iCs/>
                <w:sz w:val="18"/>
                <w:szCs w:val="21"/>
              </w:rPr>
              <w:t>R</w:t>
            </w:r>
            <w:r>
              <w:rPr>
                <w:sz w:val="18"/>
                <w:szCs w:val="21"/>
                <w:vertAlign w:val="subscript"/>
              </w:rPr>
              <w:t>a</w:t>
            </w:r>
            <w:r>
              <w:rPr>
                <w:rFonts w:hint="eastAsia"/>
                <w:sz w:val="18"/>
                <w:szCs w:val="21"/>
              </w:rPr>
              <w:t>不低于9</w:t>
            </w:r>
            <w:r>
              <w:rPr>
                <w:sz w:val="18"/>
                <w:szCs w:val="21"/>
              </w:rPr>
              <w:t>0</w:t>
            </w:r>
            <w:r>
              <w:rPr>
                <w:rFonts w:hint="eastAsia"/>
                <w:sz w:val="18"/>
                <w:szCs w:val="21"/>
              </w:rPr>
              <w:t>时，灯具初始效能值可降低1</w:t>
            </w:r>
            <w:r>
              <w:rPr>
                <w:sz w:val="18"/>
                <w:szCs w:val="21"/>
              </w:rPr>
              <w:t>0 lm/W</w:t>
            </w:r>
            <w:r>
              <w:rPr>
                <w:rFonts w:eastAsia="楷体"/>
                <w:sz w:val="18"/>
                <w:szCs w:val="15"/>
              </w:rPr>
              <w:t>。</w:t>
            </w:r>
          </w:p>
        </w:tc>
      </w:tr>
    </w:tbl>
    <w:p>
      <w:pPr>
        <w:pStyle w:val="53"/>
        <w:numPr>
          <w:ilvl w:val="0"/>
          <w:numId w:val="0"/>
        </w:numPr>
        <w:spacing w:before="156" w:after="156"/>
        <w:ind w:firstLine="420"/>
        <w:rPr>
          <w:rFonts w:ascii="Times New Roman" w:eastAsia="宋体"/>
          <w:spacing w:val="10"/>
        </w:rPr>
      </w:pPr>
      <w:bookmarkStart w:id="207" w:name="_Toc376116254"/>
      <w:r>
        <w:rPr>
          <w:rFonts w:ascii="Times New Roman" w:eastAsia="宋体"/>
          <w:spacing w:val="10"/>
        </w:rPr>
        <w:t>b) LED 平面灯具的灯具发光面亮度均匀度不应小于0.8。</w:t>
      </w:r>
      <w:bookmarkEnd w:id="207"/>
    </w:p>
    <w:p>
      <w:pPr>
        <w:pStyle w:val="53"/>
        <w:numPr>
          <w:ilvl w:val="0"/>
          <w:numId w:val="0"/>
        </w:numPr>
        <w:spacing w:before="156" w:after="156"/>
        <w:ind w:firstLine="420"/>
        <w:rPr>
          <w:rFonts w:ascii="Times New Roman" w:eastAsia="宋体"/>
          <w:spacing w:val="10"/>
        </w:rPr>
      </w:pPr>
      <w:bookmarkStart w:id="208" w:name="_Toc376116255"/>
      <w:r>
        <w:rPr>
          <w:rFonts w:ascii="Times New Roman" w:eastAsia="宋体"/>
          <w:spacing w:val="10"/>
        </w:rPr>
        <w:t>c) LED平面灯具的最大允许距高比不应小于1.1。</w:t>
      </w:r>
      <w:bookmarkEnd w:id="208"/>
    </w:p>
    <w:p>
      <w:pPr>
        <w:pStyle w:val="53"/>
        <w:spacing w:before="156" w:after="156"/>
        <w:rPr>
          <w:rFonts w:ascii="Times New Roman" w:eastAsia="宋体"/>
          <w:spacing w:val="10"/>
        </w:rPr>
      </w:pPr>
      <w:bookmarkStart w:id="209" w:name="_Toc376116260"/>
      <w:r>
        <w:rPr>
          <w:rFonts w:ascii="Times New Roman" w:eastAsia="宋体"/>
          <w:spacing w:val="10"/>
        </w:rPr>
        <w:t>LED高天棚灯具的</w:t>
      </w:r>
      <w:r>
        <w:rPr>
          <w:rFonts w:hint="eastAsia" w:ascii="Times New Roman" w:eastAsia="宋体"/>
          <w:spacing w:val="10"/>
        </w:rPr>
        <w:t>初始</w:t>
      </w:r>
      <w:r>
        <w:rPr>
          <w:rFonts w:ascii="Times New Roman" w:eastAsia="宋体"/>
          <w:spacing w:val="10"/>
        </w:rPr>
        <w:t>效能</w:t>
      </w:r>
      <w:r>
        <w:rPr>
          <w:rFonts w:hint="eastAsia" w:ascii="Times New Roman" w:eastAsia="宋体"/>
          <w:spacing w:val="10"/>
        </w:rPr>
        <w:t>值</w:t>
      </w:r>
      <w:r>
        <w:rPr>
          <w:rFonts w:ascii="Times New Roman" w:eastAsia="宋体"/>
          <w:spacing w:val="10"/>
        </w:rPr>
        <w:t>不应低于表24的规定。</w:t>
      </w:r>
      <w:bookmarkEnd w:id="209"/>
    </w:p>
    <w:p>
      <w:pPr>
        <w:pStyle w:val="133"/>
        <w:tabs>
          <w:tab w:val="left" w:pos="360"/>
        </w:tabs>
        <w:ind w:left="0"/>
        <w:rPr>
          <w:rFonts w:ascii="Times New Roman"/>
        </w:rPr>
      </w:pPr>
      <w:r>
        <w:rPr>
          <w:rFonts w:ascii="Times New Roman"/>
        </w:rPr>
        <w:t>LED高天棚灯具的</w:t>
      </w:r>
      <w:r>
        <w:rPr>
          <w:rFonts w:hint="eastAsia" w:ascii="Times New Roman"/>
        </w:rPr>
        <w:t>初始</w:t>
      </w:r>
      <w:r>
        <w:rPr>
          <w:rFonts w:ascii="Times New Roman"/>
        </w:rPr>
        <w:t>效能</w:t>
      </w:r>
      <w:r>
        <w:rPr>
          <w:rFonts w:hint="eastAsia" w:ascii="Times New Roman"/>
        </w:rPr>
        <w:t>值</w:t>
      </w:r>
    </w:p>
    <w:tbl>
      <w:tblPr>
        <w:tblStyle w:val="33"/>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235"/>
        <w:gridCol w:w="1662"/>
        <w:gridCol w:w="3010"/>
        <w:gridCol w:w="16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0" w:type="auto"/>
            <w:shd w:val="clear" w:color="auto" w:fill="auto"/>
            <w:vAlign w:val="center"/>
          </w:tcPr>
          <w:p>
            <w:pPr>
              <w:jc w:val="center"/>
              <w:rPr>
                <w:rFonts w:ascii="宋体" w:hAnsi="宋体"/>
                <w:sz w:val="18"/>
                <w:szCs w:val="15"/>
              </w:rPr>
            </w:pPr>
            <w:r>
              <w:rPr>
                <w:rFonts w:hint="eastAsia" w:ascii="宋体" w:hAnsi="宋体"/>
                <w:sz w:val="18"/>
                <w:szCs w:val="15"/>
              </w:rPr>
              <w:t>额定相关色温</w:t>
            </w:r>
          </w:p>
        </w:tc>
        <w:tc>
          <w:tcPr>
            <w:tcW w:w="0" w:type="auto"/>
            <w:shd w:val="clear" w:color="auto" w:fill="auto"/>
            <w:vAlign w:val="center"/>
          </w:tcPr>
          <w:p>
            <w:pPr>
              <w:jc w:val="center"/>
              <w:rPr>
                <w:rFonts w:ascii="宋体" w:hAnsi="宋体"/>
                <w:sz w:val="18"/>
                <w:szCs w:val="15"/>
              </w:rPr>
            </w:pPr>
            <w:r>
              <w:rPr>
                <w:rFonts w:hint="eastAsia" w:ascii="宋体" w:hAnsi="宋体"/>
                <w:sz w:val="18"/>
                <w:szCs w:val="15"/>
              </w:rPr>
              <w:t>3000K</w:t>
            </w:r>
          </w:p>
        </w:tc>
        <w:tc>
          <w:tcPr>
            <w:tcW w:w="0" w:type="auto"/>
            <w:shd w:val="clear" w:color="auto" w:fill="auto"/>
            <w:vAlign w:val="center"/>
          </w:tcPr>
          <w:p>
            <w:pPr>
              <w:jc w:val="center"/>
              <w:rPr>
                <w:rFonts w:ascii="宋体" w:hAnsi="宋体"/>
                <w:sz w:val="18"/>
                <w:szCs w:val="15"/>
              </w:rPr>
            </w:pPr>
            <w:r>
              <w:rPr>
                <w:rFonts w:hint="eastAsia" w:ascii="宋体" w:hAnsi="宋体"/>
                <w:sz w:val="18"/>
                <w:szCs w:val="15"/>
              </w:rPr>
              <w:t>3500</w:t>
            </w:r>
            <w:r>
              <w:rPr>
                <w:rFonts w:ascii="宋体" w:hAnsi="宋体"/>
                <w:sz w:val="18"/>
                <w:szCs w:val="15"/>
              </w:rPr>
              <w:t>K/4000K</w:t>
            </w:r>
          </w:p>
        </w:tc>
        <w:tc>
          <w:tcPr>
            <w:tcW w:w="0" w:type="auto"/>
            <w:shd w:val="clear" w:color="auto" w:fill="auto"/>
            <w:vAlign w:val="center"/>
          </w:tcPr>
          <w:p>
            <w:pPr>
              <w:jc w:val="center"/>
              <w:rPr>
                <w:rFonts w:ascii="宋体" w:hAnsi="宋体"/>
                <w:sz w:val="18"/>
                <w:szCs w:val="15"/>
              </w:rPr>
            </w:pPr>
            <w:r>
              <w:rPr>
                <w:rFonts w:hint="eastAsia" w:ascii="宋体" w:hAnsi="宋体"/>
                <w:sz w:val="18"/>
                <w:szCs w:val="15"/>
              </w:rPr>
              <w:t>5000K</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0" w:type="auto"/>
            <w:shd w:val="clear" w:color="auto" w:fill="auto"/>
            <w:vAlign w:val="center"/>
          </w:tcPr>
          <w:p>
            <w:pPr>
              <w:jc w:val="center"/>
              <w:rPr>
                <w:rFonts w:ascii="宋体" w:hAnsi="宋体"/>
                <w:sz w:val="18"/>
                <w:szCs w:val="21"/>
              </w:rPr>
            </w:pPr>
            <w:r>
              <w:rPr>
                <w:rFonts w:hint="eastAsia" w:ascii="宋体" w:hAnsi="宋体"/>
                <w:sz w:val="18"/>
                <w:szCs w:val="21"/>
              </w:rPr>
              <w:t>初始效能限值</w:t>
            </w:r>
          </w:p>
          <w:p>
            <w:pPr>
              <w:jc w:val="center"/>
              <w:rPr>
                <w:rFonts w:ascii="宋体" w:hAnsi="宋体"/>
                <w:b/>
                <w:sz w:val="18"/>
                <w:szCs w:val="15"/>
              </w:rPr>
            </w:pPr>
            <w:r>
              <w:rPr>
                <w:sz w:val="18"/>
                <w:szCs w:val="21"/>
              </w:rPr>
              <w:t>lm/W</w:t>
            </w:r>
          </w:p>
        </w:tc>
        <w:tc>
          <w:tcPr>
            <w:tcW w:w="0" w:type="auto"/>
            <w:shd w:val="clear" w:color="auto" w:fill="auto"/>
            <w:vAlign w:val="center"/>
          </w:tcPr>
          <w:p>
            <w:pPr>
              <w:jc w:val="center"/>
              <w:rPr>
                <w:rFonts w:ascii="宋体" w:hAnsi="宋体" w:cs="Arial"/>
                <w:sz w:val="18"/>
                <w:szCs w:val="15"/>
              </w:rPr>
            </w:pPr>
            <w:r>
              <w:rPr>
                <w:rFonts w:hint="eastAsia" w:ascii="宋体" w:hAnsi="宋体" w:cs="Arial"/>
                <w:sz w:val="18"/>
                <w:szCs w:val="15"/>
              </w:rPr>
              <w:t>90</w:t>
            </w:r>
          </w:p>
        </w:tc>
        <w:tc>
          <w:tcPr>
            <w:tcW w:w="0" w:type="auto"/>
            <w:shd w:val="clear" w:color="auto" w:fill="auto"/>
            <w:vAlign w:val="center"/>
          </w:tcPr>
          <w:p>
            <w:pPr>
              <w:jc w:val="center"/>
              <w:rPr>
                <w:rFonts w:ascii="宋体" w:hAnsi="宋体" w:cs="Arial"/>
                <w:sz w:val="18"/>
                <w:szCs w:val="15"/>
              </w:rPr>
            </w:pPr>
            <w:r>
              <w:rPr>
                <w:rFonts w:hint="eastAsia" w:ascii="宋体" w:hAnsi="宋体" w:cs="Arial"/>
                <w:sz w:val="18"/>
                <w:szCs w:val="15"/>
              </w:rPr>
              <w:t>95</w:t>
            </w:r>
          </w:p>
        </w:tc>
        <w:tc>
          <w:tcPr>
            <w:tcW w:w="0" w:type="auto"/>
            <w:shd w:val="clear" w:color="auto" w:fill="auto"/>
            <w:vAlign w:val="center"/>
          </w:tcPr>
          <w:p>
            <w:pPr>
              <w:jc w:val="center"/>
              <w:rPr>
                <w:rFonts w:ascii="宋体" w:hAnsi="宋体" w:cs="Arial"/>
                <w:sz w:val="18"/>
                <w:szCs w:val="15"/>
              </w:rPr>
            </w:pPr>
            <w:r>
              <w:rPr>
                <w:rFonts w:hint="eastAsia" w:ascii="宋体" w:hAnsi="宋体" w:cs="Arial"/>
                <w:sz w:val="18"/>
                <w:szCs w:val="15"/>
              </w:rPr>
              <w:t>100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0" w:type="auto"/>
            <w:gridSpan w:val="4"/>
            <w:shd w:val="clear" w:color="auto" w:fill="auto"/>
            <w:vAlign w:val="center"/>
          </w:tcPr>
          <w:p>
            <w:pPr>
              <w:ind w:firstLine="360" w:firstLineChars="200"/>
              <w:jc w:val="left"/>
              <w:rPr>
                <w:rFonts w:ascii="宋体" w:hAnsi="宋体" w:cs="Arial"/>
                <w:sz w:val="18"/>
                <w:szCs w:val="15"/>
              </w:rPr>
            </w:pPr>
            <w:r>
              <w:rPr>
                <w:rFonts w:hint="eastAsia" w:ascii="黑体" w:hAnsi="黑体" w:eastAsia="黑体"/>
                <w:sz w:val="18"/>
                <w:szCs w:val="21"/>
              </w:rPr>
              <w:t>注：</w:t>
            </w:r>
            <w:r>
              <w:rPr>
                <w:rFonts w:hint="eastAsia" w:ascii="宋体" w:hAnsi="宋体"/>
                <w:sz w:val="18"/>
                <w:szCs w:val="21"/>
              </w:rPr>
              <w:t>当灯具一般显色指数</w:t>
            </w:r>
            <w:r>
              <w:rPr>
                <w:i/>
                <w:iCs/>
                <w:sz w:val="18"/>
                <w:szCs w:val="21"/>
              </w:rPr>
              <w:t>R</w:t>
            </w:r>
            <w:r>
              <w:rPr>
                <w:sz w:val="18"/>
                <w:szCs w:val="21"/>
                <w:vertAlign w:val="subscript"/>
              </w:rPr>
              <w:t>a</w:t>
            </w:r>
            <w:r>
              <w:rPr>
                <w:rFonts w:hint="eastAsia" w:ascii="宋体" w:hAnsi="宋体"/>
                <w:sz w:val="18"/>
                <w:szCs w:val="21"/>
              </w:rPr>
              <w:t>不低于9</w:t>
            </w:r>
            <w:r>
              <w:rPr>
                <w:rFonts w:ascii="宋体" w:hAnsi="宋体"/>
                <w:sz w:val="18"/>
                <w:szCs w:val="21"/>
              </w:rPr>
              <w:t>0</w:t>
            </w:r>
            <w:r>
              <w:rPr>
                <w:rFonts w:hint="eastAsia" w:ascii="宋体" w:hAnsi="宋体"/>
                <w:sz w:val="18"/>
                <w:szCs w:val="21"/>
              </w:rPr>
              <w:t>时，灯具初始效能值可降低1</w:t>
            </w:r>
            <w:r>
              <w:rPr>
                <w:rFonts w:ascii="宋体" w:hAnsi="宋体"/>
                <w:sz w:val="18"/>
                <w:szCs w:val="21"/>
              </w:rPr>
              <w:t xml:space="preserve">0 </w:t>
            </w:r>
            <w:r>
              <w:rPr>
                <w:sz w:val="18"/>
                <w:szCs w:val="21"/>
              </w:rPr>
              <w:t>lm/W</w:t>
            </w:r>
            <w:r>
              <w:rPr>
                <w:rFonts w:hint="eastAsia" w:ascii="楷体" w:hAnsi="楷体" w:eastAsia="楷体"/>
                <w:sz w:val="18"/>
                <w:szCs w:val="15"/>
              </w:rPr>
              <w:t>。</w:t>
            </w:r>
          </w:p>
        </w:tc>
      </w:tr>
      <w:bookmarkEnd w:id="174"/>
      <w:bookmarkEnd w:id="175"/>
      <w:bookmarkEnd w:id="176"/>
      <w:bookmarkEnd w:id="177"/>
    </w:tbl>
    <w:p>
      <w:pPr>
        <w:pStyle w:val="49"/>
        <w:rPr>
          <w:rFonts w:ascii="Times New Roman"/>
        </w:rPr>
      </w:pPr>
      <w:bookmarkStart w:id="210" w:name="_Toc406339313"/>
      <w:bookmarkStart w:id="211" w:name="_Toc378006125"/>
      <w:bookmarkStart w:id="212" w:name="_Toc376203312"/>
      <w:bookmarkStart w:id="213" w:name="_Toc376116205"/>
      <w:bookmarkStart w:id="214" w:name="_Toc370993223"/>
      <w:bookmarkStart w:id="215" w:name="_Toc376116288"/>
      <w:bookmarkStart w:id="216" w:name="_Toc376117112"/>
      <w:bookmarkStart w:id="217" w:name="_Toc376862906"/>
      <w:bookmarkStart w:id="218" w:name="_Toc376862981"/>
      <w:bookmarkStart w:id="219" w:name="_Toc376637815"/>
      <w:r>
        <w:rPr>
          <w:rFonts w:ascii="Times New Roman"/>
        </w:rPr>
        <w:t>建筑一体化发光单元</w:t>
      </w:r>
      <w:bookmarkEnd w:id="210"/>
      <w:bookmarkEnd w:id="211"/>
    </w:p>
    <w:p>
      <w:pPr>
        <w:pStyle w:val="53"/>
        <w:spacing w:before="156" w:after="156"/>
        <w:rPr>
          <w:rFonts w:ascii="Times New Roman" w:eastAsia="宋体"/>
          <w:spacing w:val="10"/>
        </w:rPr>
      </w:pPr>
      <w:r>
        <w:rPr>
          <w:rFonts w:ascii="Times New Roman" w:eastAsia="宋体"/>
          <w:spacing w:val="10"/>
        </w:rPr>
        <w:t>安装在人员可触及的场所时输入电压应为安全电压。</w:t>
      </w:r>
    </w:p>
    <w:p>
      <w:pPr>
        <w:pStyle w:val="53"/>
        <w:spacing w:before="156" w:after="156"/>
        <w:rPr>
          <w:rFonts w:ascii="Times New Roman" w:eastAsia="宋体"/>
          <w:spacing w:val="10"/>
        </w:rPr>
      </w:pPr>
      <w:r>
        <w:rPr>
          <w:rFonts w:ascii="Times New Roman" w:eastAsia="宋体"/>
          <w:spacing w:val="10"/>
        </w:rPr>
        <w:t>建筑一体化发光单元的表面温升不应超过20℃。</w:t>
      </w:r>
    </w:p>
    <w:p>
      <w:pPr>
        <w:pStyle w:val="53"/>
        <w:spacing w:before="156" w:after="156"/>
        <w:rPr>
          <w:rFonts w:ascii="Times New Roman" w:eastAsia="宋体"/>
          <w:spacing w:val="10"/>
        </w:rPr>
      </w:pPr>
      <w:r>
        <w:rPr>
          <w:rFonts w:ascii="Times New Roman" w:eastAsia="宋体"/>
          <w:spacing w:val="10"/>
        </w:rPr>
        <w:t>建筑一体化发光单元安装于地面，卫生间及其它潮湿场所时的防护等级不应低于IP65。</w:t>
      </w:r>
    </w:p>
    <w:p>
      <w:pPr>
        <w:pStyle w:val="53"/>
        <w:spacing w:before="156" w:after="156"/>
        <w:rPr>
          <w:rFonts w:ascii="Times New Roman" w:eastAsia="宋体"/>
          <w:spacing w:val="10"/>
        </w:rPr>
      </w:pPr>
      <w:r>
        <w:rPr>
          <w:rFonts w:hint="eastAsia" w:ascii="Times New Roman" w:eastAsia="宋体"/>
          <w:spacing w:val="10"/>
        </w:rPr>
        <w:t>建筑一体化发光单元内的LED光源不应直接安装在易燃物材料表面。</w:t>
      </w:r>
    </w:p>
    <w:p>
      <w:pPr>
        <w:pStyle w:val="52"/>
        <w:rPr>
          <w:rFonts w:ascii="Times New Roman"/>
        </w:rPr>
      </w:pPr>
      <w:bookmarkStart w:id="220" w:name="_Toc406339314"/>
      <w:bookmarkStart w:id="221" w:name="_Toc378006126"/>
      <w:r>
        <w:rPr>
          <w:rFonts w:ascii="Times New Roman"/>
        </w:rPr>
        <w:t>控制</w:t>
      </w:r>
      <w:bookmarkEnd w:id="212"/>
      <w:bookmarkEnd w:id="213"/>
      <w:bookmarkEnd w:id="214"/>
      <w:bookmarkEnd w:id="215"/>
      <w:bookmarkEnd w:id="216"/>
      <w:r>
        <w:rPr>
          <w:rFonts w:ascii="Times New Roman"/>
        </w:rPr>
        <w:t>要求</w:t>
      </w:r>
      <w:bookmarkEnd w:id="217"/>
      <w:bookmarkEnd w:id="218"/>
      <w:bookmarkEnd w:id="219"/>
      <w:bookmarkEnd w:id="220"/>
      <w:bookmarkEnd w:id="221"/>
    </w:p>
    <w:p>
      <w:pPr>
        <w:pStyle w:val="49"/>
        <w:rPr>
          <w:rFonts w:ascii="Times New Roman" w:eastAsia="宋体"/>
        </w:rPr>
      </w:pPr>
      <w:bookmarkStart w:id="222" w:name="_Toc378006127"/>
      <w:bookmarkStart w:id="223" w:name="_Toc397507007"/>
      <w:bookmarkStart w:id="224" w:name="_Toc406339315"/>
      <w:r>
        <w:rPr>
          <w:rFonts w:ascii="Times New Roman" w:eastAsia="宋体"/>
        </w:rPr>
        <w:t>用于大空间一般照明的LED灯具应具备控制接口，能进行分级分区控制。</w:t>
      </w:r>
      <w:bookmarkEnd w:id="222"/>
      <w:bookmarkEnd w:id="223"/>
      <w:bookmarkEnd w:id="224"/>
    </w:p>
    <w:p>
      <w:pPr>
        <w:pStyle w:val="49"/>
        <w:rPr>
          <w:rFonts w:ascii="Times New Roman" w:eastAsia="宋体"/>
        </w:rPr>
      </w:pPr>
      <w:bookmarkStart w:id="225" w:name="_Toc397507008"/>
      <w:bookmarkStart w:id="226" w:name="_Toc378006128"/>
      <w:bookmarkStart w:id="227" w:name="_Toc406339316"/>
      <w:r>
        <w:rPr>
          <w:rFonts w:ascii="Times New Roman" w:eastAsia="宋体"/>
        </w:rPr>
        <w:t>用于长时间无人逗留区域的LED灯具，宜配备智能传感器或外接传感器控制接口，可按使用需求自动关灯或降低照度水平。</w:t>
      </w:r>
      <w:bookmarkEnd w:id="225"/>
      <w:bookmarkEnd w:id="226"/>
      <w:bookmarkEnd w:id="227"/>
    </w:p>
    <w:p>
      <w:pPr>
        <w:pStyle w:val="49"/>
        <w:rPr>
          <w:rFonts w:ascii="Times New Roman" w:eastAsia="宋体"/>
        </w:rPr>
      </w:pPr>
      <w:bookmarkStart w:id="228" w:name="_Toc376862909"/>
      <w:bookmarkStart w:id="229" w:name="_Toc397507009"/>
      <w:bookmarkStart w:id="230" w:name="_Toc406339317"/>
      <w:bookmarkStart w:id="231" w:name="_Toc376862984"/>
      <w:bookmarkStart w:id="232" w:name="_Toc378006129"/>
      <w:bookmarkStart w:id="233" w:name="_Toc376116208"/>
      <w:r>
        <w:rPr>
          <w:rFonts w:hint="eastAsia" w:ascii="Times New Roman" w:eastAsia="宋体"/>
          <w:lang w:val="en-US" w:eastAsia="zh-CN"/>
        </w:rPr>
        <w:t>LED灯具配置传感器等附属控制部件时，其待机功率不应大于0.5W。</w:t>
      </w:r>
    </w:p>
    <w:p>
      <w:pPr>
        <w:pStyle w:val="49"/>
        <w:rPr>
          <w:rFonts w:ascii="Times New Roman" w:eastAsia="宋体"/>
        </w:rPr>
      </w:pPr>
      <w:r>
        <w:rPr>
          <w:rFonts w:ascii="Times New Roman" w:eastAsia="宋体"/>
        </w:rPr>
        <w:t>LED灯具宜采用脉宽调制</w:t>
      </w:r>
      <w:r>
        <w:rPr>
          <w:rFonts w:hint="eastAsia" w:ascii="Times New Roman" w:eastAsia="宋体"/>
        </w:rPr>
        <w:t>（PWM）、0/1-10V、DALI、DMX512、蓝牙、Zigbee、PLC等</w:t>
      </w:r>
      <w:r>
        <w:rPr>
          <w:rFonts w:ascii="Times New Roman" w:eastAsia="宋体"/>
        </w:rPr>
        <w:t>调光方式。</w:t>
      </w:r>
      <w:bookmarkEnd w:id="228"/>
      <w:bookmarkEnd w:id="229"/>
      <w:bookmarkEnd w:id="230"/>
      <w:bookmarkEnd w:id="231"/>
      <w:bookmarkEnd w:id="232"/>
      <w:bookmarkEnd w:id="233"/>
    </w:p>
    <w:p>
      <w:pPr>
        <w:pStyle w:val="49"/>
        <w:rPr>
          <w:rFonts w:ascii="Times New Roman" w:eastAsia="宋体"/>
        </w:rPr>
      </w:pPr>
      <w:bookmarkStart w:id="234" w:name="_Toc406339318"/>
      <w:bookmarkStart w:id="235" w:name="_Toc397507010"/>
      <w:r>
        <w:rPr>
          <w:rFonts w:ascii="Times New Roman" w:eastAsia="宋体"/>
        </w:rPr>
        <w:t>LED灯具宜具有</w:t>
      </w:r>
      <w:r>
        <w:rPr>
          <w:rFonts w:hint="eastAsia" w:ascii="Times New Roman" w:eastAsia="宋体"/>
        </w:rPr>
        <w:t>直流</w:t>
      </w:r>
      <w:r>
        <w:rPr>
          <w:rFonts w:ascii="Times New Roman" w:eastAsia="宋体"/>
        </w:rPr>
        <w:t>供电的功能。</w:t>
      </w:r>
      <w:bookmarkEnd w:id="234"/>
      <w:bookmarkEnd w:id="235"/>
    </w:p>
    <w:p>
      <w:pPr>
        <w:pStyle w:val="49"/>
        <w:rPr>
          <w:rFonts w:ascii="Times New Roman" w:eastAsia="宋体"/>
        </w:rPr>
      </w:pPr>
      <w:bookmarkStart w:id="236" w:name="_Toc406339319"/>
      <w:bookmarkStart w:id="237" w:name="_Toc397507011"/>
      <w:bookmarkStart w:id="238" w:name="_Toc378006130"/>
      <w:r>
        <w:rPr>
          <w:rFonts w:ascii="Times New Roman" w:eastAsia="宋体"/>
        </w:rPr>
        <w:t>用于有天然采光的场所的LED灯具，宜配备随天然光变化自动调节照度的智能传感器或外接传感器控制接口。</w:t>
      </w:r>
      <w:bookmarkEnd w:id="236"/>
      <w:bookmarkEnd w:id="237"/>
      <w:bookmarkEnd w:id="238"/>
    </w:p>
    <w:p>
      <w:pPr>
        <w:pStyle w:val="49"/>
        <w:rPr>
          <w:rFonts w:ascii="Times New Roman" w:eastAsia="宋体"/>
        </w:rPr>
      </w:pPr>
      <w:bookmarkStart w:id="239" w:name="_Toc397507012"/>
      <w:bookmarkStart w:id="240" w:name="_Toc406339320"/>
      <w:bookmarkStart w:id="241" w:name="_Toc378006131"/>
      <w:r>
        <w:rPr>
          <w:rFonts w:ascii="Times New Roman" w:eastAsia="宋体"/>
        </w:rPr>
        <w:t>用于门厅、大堂、电梯厅等场所的LED灯具，可配备或外接夜间定时降低照度的自动控制装置。</w:t>
      </w:r>
      <w:bookmarkEnd w:id="239"/>
      <w:bookmarkEnd w:id="240"/>
      <w:bookmarkEnd w:id="241"/>
    </w:p>
    <w:p>
      <w:pPr>
        <w:pStyle w:val="49"/>
        <w:rPr>
          <w:rFonts w:ascii="Times New Roman" w:eastAsia="宋体"/>
        </w:rPr>
      </w:pPr>
      <w:r>
        <w:rPr>
          <w:rFonts w:hint="eastAsia" w:ascii="Times New Roman" w:eastAsia="宋体"/>
        </w:rPr>
        <w:t>LED灯具调光或调色温过程应无抖动、无视觉闪烁。</w:t>
      </w:r>
    </w:p>
    <w:p>
      <w:pPr>
        <w:pStyle w:val="49"/>
        <w:rPr>
          <w:rFonts w:ascii="Times New Roman" w:eastAsia="宋体"/>
        </w:rPr>
      </w:pPr>
      <w:bookmarkStart w:id="242" w:name="_Toc397507013"/>
      <w:bookmarkStart w:id="243" w:name="_Toc406339321"/>
      <w:bookmarkStart w:id="244" w:name="_Toc378006132"/>
      <w:r>
        <w:rPr>
          <w:rFonts w:ascii="Times New Roman" w:eastAsia="宋体"/>
        </w:rPr>
        <w:t>用于地下车库一般照明的LED灯具，可兼容或匹配车位探测、空位显示等辅助功能。</w:t>
      </w:r>
      <w:bookmarkEnd w:id="242"/>
      <w:bookmarkEnd w:id="243"/>
      <w:bookmarkEnd w:id="244"/>
    </w:p>
    <w:p>
      <w:pPr>
        <w:pStyle w:val="49"/>
        <w:rPr>
          <w:rFonts w:ascii="Times New Roman" w:eastAsia="宋体"/>
        </w:rPr>
      </w:pPr>
      <w:bookmarkStart w:id="245" w:name="_Toc376862913"/>
      <w:bookmarkStart w:id="246" w:name="_Toc376862988"/>
      <w:bookmarkStart w:id="247" w:name="_Toc378006133"/>
      <w:bookmarkStart w:id="248" w:name="_Toc406339322"/>
      <w:bookmarkStart w:id="249" w:name="_Toc376116212"/>
      <w:bookmarkStart w:id="250" w:name="_Toc397507014"/>
      <w:bookmarkStart w:id="251" w:name="_Toc376116214"/>
      <w:r>
        <w:rPr>
          <w:rFonts w:ascii="Times New Roman" w:eastAsia="宋体"/>
        </w:rPr>
        <w:t>LED灯具的照明控制系统宜具备多场景控制功能并可进行现场调整。</w:t>
      </w:r>
      <w:bookmarkEnd w:id="245"/>
      <w:bookmarkEnd w:id="246"/>
      <w:bookmarkEnd w:id="247"/>
      <w:bookmarkEnd w:id="248"/>
      <w:bookmarkEnd w:id="249"/>
      <w:bookmarkEnd w:id="250"/>
    </w:p>
    <w:bookmarkEnd w:id="251"/>
    <w:p>
      <w:pPr>
        <w:pStyle w:val="49"/>
        <w:rPr>
          <w:rFonts w:ascii="Times New Roman" w:eastAsia="宋体"/>
        </w:rPr>
      </w:pPr>
      <w:bookmarkStart w:id="252" w:name="_Toc376862914"/>
      <w:bookmarkStart w:id="253" w:name="_Toc406339323"/>
      <w:bookmarkStart w:id="254" w:name="_Toc397507015"/>
      <w:bookmarkStart w:id="255" w:name="_Toc376862989"/>
      <w:bookmarkStart w:id="256" w:name="_Toc378006134"/>
      <w:r>
        <w:rPr>
          <w:rFonts w:ascii="Times New Roman" w:eastAsia="宋体"/>
        </w:rPr>
        <w:t>LED灯具的自动照明控制系统宜具备信息采集功能，可显示与记录照明系统相关信息，并可自动生成分析和统计报表，及预留与其他系统的联动接口。</w:t>
      </w:r>
      <w:bookmarkEnd w:id="252"/>
      <w:bookmarkEnd w:id="253"/>
      <w:bookmarkEnd w:id="254"/>
      <w:bookmarkEnd w:id="255"/>
      <w:bookmarkEnd w:id="256"/>
    </w:p>
    <w:p>
      <w:pPr>
        <w:pStyle w:val="49"/>
        <w:rPr>
          <w:rFonts w:ascii="Times New Roman"/>
        </w:rPr>
        <w:sectPr>
          <w:footerReference r:id="rId5" w:type="default"/>
          <w:pgSz w:w="11906" w:h="16838"/>
          <w:pgMar w:top="567" w:right="1134" w:bottom="1134" w:left="1418" w:header="1418" w:footer="1134" w:gutter="0"/>
          <w:pgNumType w:start="1"/>
          <w:cols w:space="720" w:num="1"/>
          <w:formProt w:val="0"/>
          <w:docGrid w:type="lines" w:linePitch="312" w:charSpace="0"/>
        </w:sectPr>
      </w:pPr>
      <w:bookmarkStart w:id="257" w:name="_Toc376862990"/>
      <w:bookmarkStart w:id="258" w:name="_Toc397507016"/>
      <w:bookmarkStart w:id="259" w:name="_Toc376862915"/>
      <w:bookmarkStart w:id="260" w:name="_Toc376116211"/>
      <w:bookmarkStart w:id="261" w:name="_Toc378006135"/>
      <w:bookmarkStart w:id="262" w:name="_Toc406339324"/>
      <w:r>
        <w:rPr>
          <w:rFonts w:ascii="Times New Roman" w:eastAsia="宋体"/>
        </w:rPr>
        <w:t>用于消防疏散照明的LED灯具应具备消防强制点亮的控制接口</w:t>
      </w:r>
      <w:bookmarkEnd w:id="257"/>
      <w:bookmarkEnd w:id="258"/>
      <w:bookmarkEnd w:id="259"/>
      <w:bookmarkEnd w:id="260"/>
      <w:bookmarkEnd w:id="261"/>
      <w:bookmarkStart w:id="263" w:name="_Toc397507017"/>
      <w:bookmarkEnd w:id="263"/>
      <w:bookmarkStart w:id="264" w:name="_Toc397507018"/>
      <w:bookmarkEnd w:id="264"/>
      <w:bookmarkStart w:id="265" w:name="_Toc397507019"/>
      <w:r>
        <w:rPr>
          <w:rFonts w:ascii="Times New Roman"/>
        </w:rPr>
        <w:t>。</w:t>
      </w:r>
      <w:bookmarkEnd w:id="262"/>
      <w:bookmarkEnd w:id="265"/>
    </w:p>
    <w:p>
      <w:pPr>
        <w:pStyle w:val="91"/>
        <w:rPr>
          <w:rFonts w:ascii="Times New Roman"/>
        </w:rPr>
      </w:pPr>
      <w:r>
        <w:rPr>
          <w:rFonts w:ascii="Times New Roman"/>
        </w:rPr>
        <w:br w:type="textWrapping"/>
      </w:r>
      <w:bookmarkStart w:id="266" w:name="_Toc376862916"/>
      <w:bookmarkStart w:id="267" w:name="_Toc406339325"/>
      <w:bookmarkStart w:id="268" w:name="_Toc376637818"/>
      <w:bookmarkStart w:id="269" w:name="_Toc378006136"/>
      <w:bookmarkStart w:id="270" w:name="_Toc376862991"/>
      <w:r>
        <w:rPr>
          <w:rFonts w:ascii="Times New Roman"/>
        </w:rPr>
        <w:t>（资料性附录）</w:t>
      </w:r>
      <w:r>
        <w:rPr>
          <w:rFonts w:ascii="Times New Roman"/>
        </w:rPr>
        <w:br w:type="textWrapping"/>
      </w:r>
      <w:r>
        <w:rPr>
          <w:rFonts w:ascii="Times New Roman"/>
        </w:rPr>
        <w:t>LED灯具用于各类场所的要求</w:t>
      </w:r>
      <w:bookmarkEnd w:id="266"/>
      <w:bookmarkEnd w:id="267"/>
      <w:bookmarkEnd w:id="268"/>
      <w:bookmarkEnd w:id="269"/>
      <w:bookmarkEnd w:id="270"/>
    </w:p>
    <w:p>
      <w:pPr>
        <w:pStyle w:val="109"/>
        <w:spacing w:before="312" w:after="312"/>
        <w:rPr>
          <w:rFonts w:ascii="Times New Roman"/>
        </w:rPr>
      </w:pPr>
      <w:bookmarkStart w:id="271" w:name="_Toc406339326"/>
      <w:bookmarkStart w:id="272" w:name="_Toc397507021"/>
      <w:r>
        <w:rPr>
          <w:rFonts w:ascii="Times New Roman"/>
        </w:rPr>
        <w:t>家居照明</w:t>
      </w:r>
      <w:bookmarkEnd w:id="271"/>
      <w:bookmarkEnd w:id="272"/>
    </w:p>
    <w:p>
      <w:pPr>
        <w:pStyle w:val="110"/>
        <w:spacing w:before="156" w:after="156"/>
        <w:rPr>
          <w:rFonts w:ascii="Times New Roman" w:eastAsia="宋体"/>
        </w:rPr>
      </w:pPr>
      <w:bookmarkStart w:id="273" w:name="_Toc406339327"/>
      <w:bookmarkStart w:id="274" w:name="_Toc397507022"/>
      <w:bookmarkStart w:id="275" w:name="_Toc376116165"/>
      <w:r>
        <w:rPr>
          <w:rFonts w:ascii="Times New Roman" w:eastAsia="宋体"/>
        </w:rPr>
        <w:t>发光面平均亮度高于2000cd/m</w:t>
      </w:r>
      <w:r>
        <w:rPr>
          <w:rFonts w:ascii="Times New Roman" w:eastAsia="宋体"/>
          <w:vertAlign w:val="superscript"/>
        </w:rPr>
        <w:t>2</w:t>
      </w:r>
      <w:r>
        <w:rPr>
          <w:rFonts w:ascii="Times New Roman" w:eastAsia="宋体"/>
        </w:rPr>
        <w:t>的LED灯具不宜用于卧室、起居室的一般照明。</w:t>
      </w:r>
      <w:bookmarkEnd w:id="273"/>
      <w:bookmarkEnd w:id="274"/>
      <w:bookmarkEnd w:id="275"/>
    </w:p>
    <w:p>
      <w:pPr>
        <w:pStyle w:val="110"/>
        <w:spacing w:before="156" w:after="156"/>
        <w:rPr>
          <w:rFonts w:ascii="Times New Roman" w:eastAsia="宋体"/>
        </w:rPr>
      </w:pPr>
      <w:bookmarkStart w:id="276" w:name="_Toc406339328"/>
      <w:bookmarkStart w:id="277" w:name="_Toc376116166"/>
      <w:bookmarkStart w:id="278" w:name="_Toc397507023"/>
      <w:r>
        <w:rPr>
          <w:rFonts w:ascii="Times New Roman" w:eastAsia="宋体"/>
        </w:rPr>
        <w:t>厨房和卫生间的一般照明宜采用带罩的漫射型LED灯具。</w:t>
      </w:r>
      <w:bookmarkEnd w:id="276"/>
      <w:bookmarkEnd w:id="277"/>
      <w:bookmarkEnd w:id="278"/>
    </w:p>
    <w:p>
      <w:pPr>
        <w:pStyle w:val="110"/>
        <w:spacing w:before="156" w:after="156"/>
        <w:rPr>
          <w:rFonts w:ascii="Times New Roman" w:eastAsia="宋体"/>
        </w:rPr>
      </w:pPr>
      <w:bookmarkStart w:id="279" w:name="_Toc397507024"/>
      <w:bookmarkStart w:id="280" w:name="_Toc406339329"/>
      <w:bookmarkStart w:id="281" w:name="_Toc376116167"/>
      <w:r>
        <w:rPr>
          <w:rFonts w:ascii="Times New Roman" w:eastAsia="宋体"/>
        </w:rPr>
        <w:t>局部照明宜采用直接型LED灯具。</w:t>
      </w:r>
      <w:bookmarkEnd w:id="279"/>
      <w:bookmarkEnd w:id="280"/>
      <w:bookmarkEnd w:id="281"/>
    </w:p>
    <w:p>
      <w:pPr>
        <w:pStyle w:val="109"/>
        <w:spacing w:before="312" w:after="312"/>
        <w:rPr>
          <w:rFonts w:ascii="Times New Roman"/>
        </w:rPr>
      </w:pPr>
      <w:bookmarkStart w:id="282" w:name="_Toc376117106"/>
      <w:bookmarkStart w:id="283" w:name="_Toc376116168"/>
      <w:bookmarkStart w:id="284" w:name="_Toc376116280"/>
      <w:bookmarkStart w:id="285" w:name="_Toc376203306"/>
      <w:bookmarkStart w:id="286" w:name="_Toc406339330"/>
      <w:bookmarkStart w:id="287" w:name="_Toc397507025"/>
      <w:r>
        <w:rPr>
          <w:rFonts w:ascii="Times New Roman"/>
        </w:rPr>
        <w:t>办公建筑照明</w:t>
      </w:r>
      <w:bookmarkEnd w:id="282"/>
      <w:bookmarkEnd w:id="283"/>
      <w:bookmarkEnd w:id="284"/>
      <w:bookmarkEnd w:id="285"/>
      <w:bookmarkEnd w:id="286"/>
      <w:bookmarkEnd w:id="287"/>
    </w:p>
    <w:p>
      <w:pPr>
        <w:pStyle w:val="110"/>
        <w:spacing w:before="156" w:after="156"/>
        <w:rPr>
          <w:rFonts w:ascii="Times New Roman" w:eastAsia="宋体"/>
        </w:rPr>
      </w:pPr>
      <w:bookmarkStart w:id="288" w:name="_Toc397507026"/>
      <w:bookmarkStart w:id="289" w:name="_Toc376116169"/>
      <w:bookmarkStart w:id="290" w:name="_Toc406339331"/>
      <w:r>
        <w:rPr>
          <w:rFonts w:ascii="Times New Roman" w:eastAsia="宋体"/>
        </w:rPr>
        <w:t>办公室、会议室的一般照明宜采用半直接型宽配光吊装LED灯具。</w:t>
      </w:r>
      <w:bookmarkEnd w:id="288"/>
      <w:bookmarkEnd w:id="289"/>
      <w:bookmarkEnd w:id="290"/>
    </w:p>
    <w:p>
      <w:pPr>
        <w:pStyle w:val="110"/>
        <w:spacing w:before="156" w:after="156"/>
        <w:rPr>
          <w:rFonts w:ascii="Times New Roman" w:eastAsia="宋体"/>
        </w:rPr>
      </w:pPr>
      <w:bookmarkStart w:id="291" w:name="_Toc406339332"/>
      <w:bookmarkStart w:id="292" w:name="_Toc397507027"/>
      <w:bookmarkStart w:id="293" w:name="_Toc376116171"/>
      <w:r>
        <w:rPr>
          <w:rFonts w:ascii="Times New Roman" w:eastAsia="宋体"/>
        </w:rPr>
        <w:t>会议室的一般照明可采用变色温LED灯具，并设置多种照明模式。</w:t>
      </w:r>
      <w:bookmarkEnd w:id="291"/>
      <w:bookmarkEnd w:id="292"/>
      <w:bookmarkEnd w:id="293"/>
    </w:p>
    <w:p>
      <w:pPr>
        <w:pStyle w:val="110"/>
        <w:spacing w:before="156" w:after="156"/>
        <w:rPr>
          <w:rFonts w:ascii="Times New Roman" w:eastAsia="宋体"/>
        </w:rPr>
      </w:pPr>
      <w:bookmarkStart w:id="294" w:name="_Toc406339333"/>
      <w:bookmarkStart w:id="295" w:name="_Toc397507028"/>
      <w:bookmarkStart w:id="296" w:name="_Toc376116172"/>
      <w:r>
        <w:rPr>
          <w:rFonts w:ascii="Times New Roman" w:eastAsia="宋体"/>
        </w:rPr>
        <w:t>LED灯具宜与空调回风口结合设置，以便散热及保证最佳的光通量输出。</w:t>
      </w:r>
      <w:bookmarkEnd w:id="294"/>
      <w:bookmarkEnd w:id="295"/>
      <w:bookmarkEnd w:id="296"/>
    </w:p>
    <w:p>
      <w:pPr>
        <w:pStyle w:val="109"/>
        <w:spacing w:before="312" w:after="312"/>
        <w:rPr>
          <w:rFonts w:ascii="Times New Roman"/>
        </w:rPr>
      </w:pPr>
      <w:bookmarkStart w:id="297" w:name="_Toc376116173"/>
      <w:bookmarkStart w:id="298" w:name="_Toc376116281"/>
      <w:bookmarkStart w:id="299" w:name="_Toc376203307"/>
      <w:bookmarkStart w:id="300" w:name="_Toc406339334"/>
      <w:bookmarkStart w:id="301" w:name="_Toc376117107"/>
      <w:bookmarkStart w:id="302" w:name="_Toc397507029"/>
      <w:r>
        <w:rPr>
          <w:rFonts w:ascii="Times New Roman"/>
        </w:rPr>
        <w:t>商店建筑照明</w:t>
      </w:r>
      <w:bookmarkEnd w:id="297"/>
      <w:bookmarkEnd w:id="298"/>
      <w:bookmarkEnd w:id="299"/>
      <w:bookmarkEnd w:id="300"/>
      <w:bookmarkEnd w:id="301"/>
      <w:bookmarkEnd w:id="302"/>
    </w:p>
    <w:p>
      <w:pPr>
        <w:pStyle w:val="110"/>
        <w:spacing w:before="156" w:after="156"/>
        <w:rPr>
          <w:rFonts w:ascii="Times New Roman" w:eastAsia="宋体"/>
        </w:rPr>
      </w:pPr>
      <w:bookmarkStart w:id="303" w:name="_Toc397507030"/>
      <w:bookmarkStart w:id="304" w:name="_Toc376116174"/>
      <w:bookmarkStart w:id="305" w:name="_Toc406339335"/>
      <w:r>
        <w:rPr>
          <w:rFonts w:ascii="Times New Roman" w:eastAsia="宋体"/>
        </w:rPr>
        <w:t>一般照明宜采用直接型LED灯具。</w:t>
      </w:r>
      <w:bookmarkEnd w:id="303"/>
      <w:bookmarkEnd w:id="304"/>
      <w:bookmarkEnd w:id="305"/>
    </w:p>
    <w:p>
      <w:pPr>
        <w:pStyle w:val="110"/>
        <w:spacing w:before="156" w:after="156"/>
        <w:rPr>
          <w:rFonts w:ascii="Times New Roman" w:eastAsia="宋体"/>
        </w:rPr>
      </w:pPr>
      <w:bookmarkStart w:id="306" w:name="_Toc406339336"/>
      <w:bookmarkStart w:id="307" w:name="_Toc397507031"/>
      <w:bookmarkStart w:id="308" w:name="_Toc376116175"/>
      <w:r>
        <w:rPr>
          <w:rFonts w:ascii="Times New Roman" w:eastAsia="宋体"/>
        </w:rPr>
        <w:t>重点照明宜采用光线控制性较强的LED灯具。</w:t>
      </w:r>
      <w:bookmarkEnd w:id="306"/>
      <w:bookmarkEnd w:id="307"/>
      <w:bookmarkEnd w:id="308"/>
    </w:p>
    <w:p>
      <w:pPr>
        <w:pStyle w:val="110"/>
        <w:spacing w:before="156" w:after="156"/>
        <w:rPr>
          <w:rFonts w:ascii="Times New Roman" w:eastAsia="宋体"/>
        </w:rPr>
      </w:pPr>
      <w:bookmarkStart w:id="309" w:name="_Toc397507032"/>
      <w:bookmarkStart w:id="310" w:name="_Toc406339337"/>
      <w:bookmarkStart w:id="311" w:name="_Toc376116176"/>
      <w:r>
        <w:rPr>
          <w:rFonts w:ascii="Times New Roman" w:eastAsia="宋体"/>
        </w:rPr>
        <w:t>小型超市宜采用</w:t>
      </w:r>
      <w:r>
        <w:rPr>
          <w:rFonts w:hint="eastAsia" w:ascii="Times New Roman" w:eastAsia="宋体"/>
        </w:rPr>
        <w:t>宽</w:t>
      </w:r>
      <w:r>
        <w:rPr>
          <w:rFonts w:ascii="Times New Roman" w:eastAsia="宋体"/>
        </w:rPr>
        <w:t>配光LED灯具，并沿货架间通道布设。</w:t>
      </w:r>
      <w:bookmarkEnd w:id="309"/>
      <w:bookmarkEnd w:id="310"/>
      <w:bookmarkEnd w:id="311"/>
    </w:p>
    <w:p>
      <w:pPr>
        <w:pStyle w:val="110"/>
        <w:spacing w:before="156" w:after="156"/>
        <w:rPr>
          <w:rFonts w:ascii="Times New Roman" w:eastAsia="宋体"/>
        </w:rPr>
      </w:pPr>
      <w:bookmarkStart w:id="312" w:name="_Toc376116177"/>
      <w:bookmarkStart w:id="313" w:name="_Toc397507033"/>
      <w:bookmarkStart w:id="314" w:name="_Toc406339338"/>
      <w:r>
        <w:rPr>
          <w:rFonts w:ascii="Times New Roman" w:eastAsia="宋体"/>
        </w:rPr>
        <w:t>大型超市促销区的重点照明用LED灯具，宜采用轨道式移动灯架，灯具光束角不宜大于60°。</w:t>
      </w:r>
      <w:bookmarkEnd w:id="312"/>
      <w:bookmarkEnd w:id="313"/>
      <w:bookmarkEnd w:id="314"/>
    </w:p>
    <w:p>
      <w:pPr>
        <w:pStyle w:val="110"/>
        <w:spacing w:before="156" w:after="156"/>
        <w:rPr>
          <w:rFonts w:ascii="Times New Roman" w:eastAsia="宋体"/>
        </w:rPr>
      </w:pPr>
      <w:bookmarkStart w:id="315" w:name="_Toc376116178"/>
      <w:bookmarkStart w:id="316" w:name="_Toc406339339"/>
      <w:bookmarkStart w:id="317" w:name="_Toc397507034"/>
      <w:r>
        <w:rPr>
          <w:rFonts w:ascii="Times New Roman" w:eastAsia="宋体"/>
        </w:rPr>
        <w:t>橱窗照明用LED灯具，宜为带格栅或漫射型灯具。当采用带有遮光格栅的灯具并安装在橱窗顶部距地高度大于3m时，灯具遮光角不宜小于30°；如安装高度低于3m，则灯具遮光角不宜小于45°。</w:t>
      </w:r>
      <w:bookmarkEnd w:id="315"/>
      <w:bookmarkEnd w:id="316"/>
      <w:bookmarkEnd w:id="317"/>
    </w:p>
    <w:p>
      <w:pPr>
        <w:pStyle w:val="110"/>
        <w:spacing w:before="156" w:after="156"/>
        <w:rPr>
          <w:rFonts w:ascii="Times New Roman" w:eastAsia="宋体"/>
        </w:rPr>
      </w:pPr>
      <w:bookmarkStart w:id="318" w:name="_Hlk148016862"/>
      <w:r>
        <w:rPr>
          <w:rFonts w:ascii="Times New Roman" w:eastAsia="宋体"/>
        </w:rPr>
        <w:t>农贸市场照明</w:t>
      </w:r>
      <w:r>
        <w:rPr>
          <w:rFonts w:hint="eastAsia" w:ascii="Times New Roman" w:eastAsia="宋体"/>
        </w:rPr>
        <w:t>用LED灯具</w:t>
      </w:r>
      <w:bookmarkEnd w:id="318"/>
      <w:r>
        <w:rPr>
          <w:rFonts w:ascii="Times New Roman" w:eastAsia="宋体"/>
        </w:rPr>
        <w:t>色温</w:t>
      </w:r>
      <w:r>
        <w:rPr>
          <w:rFonts w:hint="eastAsia" w:ascii="Times New Roman" w:eastAsia="宋体"/>
        </w:rPr>
        <w:t>不宜高于</w:t>
      </w:r>
      <w:r>
        <w:rPr>
          <w:rFonts w:ascii="Times New Roman" w:eastAsia="宋体"/>
        </w:rPr>
        <w:t>5300K，</w:t>
      </w:r>
      <w:r>
        <w:rPr>
          <w:rFonts w:hint="eastAsia" w:ascii="Times New Roman" w:eastAsia="宋体"/>
        </w:rPr>
        <w:t>一般显色指数R</w:t>
      </w:r>
      <w:r>
        <w:rPr>
          <w:rFonts w:ascii="Times New Roman" w:eastAsia="宋体"/>
        </w:rPr>
        <w:t>a应大于</w:t>
      </w:r>
      <w:r>
        <w:rPr>
          <w:rFonts w:hint="eastAsia" w:ascii="Times New Roman" w:eastAsia="宋体"/>
        </w:rPr>
        <w:t>8</w:t>
      </w:r>
      <w:r>
        <w:rPr>
          <w:rFonts w:ascii="Times New Roman" w:eastAsia="宋体"/>
        </w:rPr>
        <w:t>0</w:t>
      </w:r>
      <w:r>
        <w:rPr>
          <w:rFonts w:hint="eastAsia" w:ascii="Times New Roman" w:eastAsia="宋体"/>
        </w:rPr>
        <w:t>。</w:t>
      </w:r>
    </w:p>
    <w:p>
      <w:pPr>
        <w:pStyle w:val="109"/>
        <w:spacing w:before="312" w:after="312"/>
        <w:rPr>
          <w:rFonts w:ascii="Times New Roman"/>
        </w:rPr>
      </w:pPr>
      <w:bookmarkStart w:id="319" w:name="_Toc376203308"/>
      <w:bookmarkStart w:id="320" w:name="_Toc376116282"/>
      <w:bookmarkStart w:id="321" w:name="_Toc406339340"/>
      <w:bookmarkStart w:id="322" w:name="_Toc397507035"/>
      <w:bookmarkStart w:id="323" w:name="_Toc376116179"/>
      <w:bookmarkStart w:id="324" w:name="_Toc376117108"/>
      <w:r>
        <w:rPr>
          <w:rFonts w:ascii="Times New Roman"/>
        </w:rPr>
        <w:t>旅馆建筑照明</w:t>
      </w:r>
      <w:bookmarkEnd w:id="319"/>
      <w:bookmarkEnd w:id="320"/>
      <w:bookmarkEnd w:id="321"/>
      <w:bookmarkEnd w:id="322"/>
      <w:bookmarkEnd w:id="323"/>
      <w:bookmarkEnd w:id="324"/>
    </w:p>
    <w:p>
      <w:pPr>
        <w:pStyle w:val="110"/>
        <w:spacing w:before="156" w:after="156"/>
        <w:rPr>
          <w:rFonts w:ascii="Times New Roman" w:eastAsia="宋体"/>
        </w:rPr>
      </w:pPr>
      <w:bookmarkStart w:id="325" w:name="_Toc406339341"/>
      <w:bookmarkStart w:id="326" w:name="_Toc397507036"/>
      <w:bookmarkStart w:id="327" w:name="_Toc376116180"/>
      <w:r>
        <w:rPr>
          <w:rFonts w:hint="eastAsia" w:ascii="Times New Roman" w:eastAsia="宋体"/>
        </w:rPr>
        <w:t>直接型</w:t>
      </w:r>
      <w:r>
        <w:rPr>
          <w:rFonts w:ascii="Times New Roman" w:eastAsia="宋体"/>
        </w:rPr>
        <w:t>LED灯具遮光角和发光面亮度应</w:t>
      </w:r>
      <w:r>
        <w:rPr>
          <w:rFonts w:hint="eastAsia" w:ascii="Times New Roman" w:eastAsia="宋体"/>
        </w:rPr>
        <w:t>符合</w:t>
      </w:r>
      <w:r>
        <w:rPr>
          <w:rFonts w:ascii="Times New Roman" w:eastAsia="宋体"/>
        </w:rPr>
        <w:t>表11的规定。</w:t>
      </w:r>
      <w:bookmarkEnd w:id="325"/>
    </w:p>
    <w:bookmarkEnd w:id="326"/>
    <w:bookmarkEnd w:id="327"/>
    <w:p>
      <w:pPr>
        <w:pStyle w:val="110"/>
        <w:spacing w:before="156" w:after="156"/>
        <w:rPr>
          <w:rFonts w:ascii="Times New Roman" w:eastAsia="宋体"/>
        </w:rPr>
      </w:pPr>
      <w:bookmarkStart w:id="328" w:name="_Toc406339342"/>
      <w:bookmarkEnd w:id="328"/>
      <w:bookmarkStart w:id="329" w:name="_Toc376116181"/>
      <w:bookmarkStart w:id="330" w:name="_Toc406339343"/>
      <w:bookmarkStart w:id="331" w:name="_Toc397507037"/>
      <w:r>
        <w:rPr>
          <w:rFonts w:ascii="Times New Roman" w:eastAsia="宋体"/>
        </w:rPr>
        <w:t>客房卫生间镜前灯应安装在主视野范围以外，灯具发光面平均亮度不宜大于2000cd/m</w:t>
      </w:r>
      <w:r>
        <w:rPr>
          <w:rFonts w:ascii="Times New Roman" w:eastAsia="宋体"/>
          <w:vertAlign w:val="superscript"/>
        </w:rPr>
        <w:t>2</w:t>
      </w:r>
      <w:r>
        <w:rPr>
          <w:rFonts w:ascii="Times New Roman" w:eastAsia="宋体"/>
        </w:rPr>
        <w:t>。</w:t>
      </w:r>
      <w:bookmarkEnd w:id="329"/>
      <w:bookmarkEnd w:id="330"/>
      <w:bookmarkEnd w:id="331"/>
    </w:p>
    <w:p>
      <w:pPr>
        <w:pStyle w:val="110"/>
        <w:spacing w:before="156" w:after="156"/>
        <w:rPr>
          <w:rFonts w:ascii="Times New Roman" w:eastAsia="宋体"/>
        </w:rPr>
      </w:pPr>
      <w:bookmarkStart w:id="332" w:name="_Toc406339344"/>
      <w:bookmarkStart w:id="333" w:name="_Toc376116182"/>
      <w:bookmarkStart w:id="334" w:name="_Toc397507038"/>
      <w:r>
        <w:rPr>
          <w:rFonts w:ascii="Times New Roman" w:eastAsia="宋体"/>
        </w:rPr>
        <w:t>额定光通量大于250lm的灯具不宜作为客房夜灯。</w:t>
      </w:r>
      <w:bookmarkEnd w:id="332"/>
      <w:bookmarkEnd w:id="333"/>
      <w:bookmarkEnd w:id="334"/>
    </w:p>
    <w:p>
      <w:pPr>
        <w:pStyle w:val="110"/>
        <w:spacing w:before="156" w:after="156"/>
        <w:rPr>
          <w:rFonts w:ascii="Times New Roman" w:eastAsia="宋体"/>
        </w:rPr>
      </w:pPr>
      <w:bookmarkStart w:id="335" w:name="_Toc397507039"/>
      <w:bookmarkStart w:id="336" w:name="_Toc406339345"/>
      <w:bookmarkStart w:id="337" w:name="_Toc376116183"/>
      <w:r>
        <w:rPr>
          <w:rFonts w:ascii="Times New Roman" w:eastAsia="宋体"/>
        </w:rPr>
        <w:t>中庭和共享空间用LED灯具，宜采用窄配光的直接型高天棚灯具。</w:t>
      </w:r>
      <w:bookmarkEnd w:id="335"/>
      <w:bookmarkEnd w:id="336"/>
      <w:bookmarkEnd w:id="337"/>
    </w:p>
    <w:p>
      <w:pPr>
        <w:pStyle w:val="110"/>
        <w:spacing w:before="156" w:after="156"/>
        <w:rPr>
          <w:rFonts w:ascii="Times New Roman" w:eastAsia="宋体"/>
        </w:rPr>
      </w:pPr>
      <w:bookmarkStart w:id="338" w:name="_Toc406339346"/>
      <w:bookmarkStart w:id="339" w:name="_Toc376116184"/>
      <w:bookmarkStart w:id="340" w:name="_Toc397507040"/>
      <w:r>
        <w:rPr>
          <w:rFonts w:ascii="Times New Roman" w:eastAsia="宋体"/>
        </w:rPr>
        <w:t>防护等级低于IP44的LED灯具不应用于后厨作业区。</w:t>
      </w:r>
      <w:bookmarkEnd w:id="338"/>
      <w:bookmarkEnd w:id="339"/>
      <w:bookmarkEnd w:id="340"/>
    </w:p>
    <w:p>
      <w:pPr>
        <w:pStyle w:val="110"/>
        <w:spacing w:before="156" w:after="156"/>
        <w:rPr>
          <w:rFonts w:ascii="Times New Roman" w:eastAsia="宋体"/>
        </w:rPr>
      </w:pPr>
      <w:bookmarkStart w:id="341" w:name="_Toc406339347"/>
      <w:bookmarkStart w:id="342" w:name="_Toc397507041"/>
      <w:bookmarkStart w:id="343" w:name="_Toc376116185"/>
      <w:r>
        <w:rPr>
          <w:rFonts w:ascii="Times New Roman" w:eastAsia="宋体"/>
        </w:rPr>
        <w:t>西餐厅、酒吧等区域的LED灯具地脚灯，防护等级不应低于IP44，且具备足够抗冲击程度。</w:t>
      </w:r>
      <w:bookmarkEnd w:id="341"/>
      <w:bookmarkEnd w:id="342"/>
      <w:bookmarkEnd w:id="343"/>
    </w:p>
    <w:p>
      <w:pPr>
        <w:pStyle w:val="109"/>
        <w:spacing w:before="312" w:after="312"/>
        <w:rPr>
          <w:rFonts w:ascii="Times New Roman"/>
        </w:rPr>
      </w:pPr>
      <w:bookmarkStart w:id="344" w:name="_Toc406339348"/>
      <w:bookmarkStart w:id="345" w:name="_Toc376117109"/>
      <w:bookmarkStart w:id="346" w:name="_Toc397507042"/>
      <w:bookmarkStart w:id="347" w:name="_Toc376203309"/>
      <w:bookmarkStart w:id="348" w:name="_Toc376116186"/>
      <w:bookmarkStart w:id="349" w:name="_Toc376116283"/>
      <w:r>
        <w:rPr>
          <w:rFonts w:ascii="Times New Roman"/>
        </w:rPr>
        <w:t>医疗建筑照明</w:t>
      </w:r>
      <w:bookmarkEnd w:id="344"/>
      <w:bookmarkEnd w:id="345"/>
      <w:bookmarkEnd w:id="346"/>
      <w:bookmarkEnd w:id="347"/>
      <w:bookmarkEnd w:id="348"/>
      <w:bookmarkEnd w:id="349"/>
    </w:p>
    <w:p>
      <w:pPr>
        <w:pStyle w:val="110"/>
        <w:spacing w:before="156" w:after="156"/>
        <w:rPr>
          <w:rFonts w:ascii="Times New Roman" w:eastAsia="宋体"/>
        </w:rPr>
      </w:pPr>
      <w:bookmarkStart w:id="350" w:name="_Toc376116188"/>
      <w:bookmarkStart w:id="351" w:name="_Toc397507043"/>
      <w:bookmarkStart w:id="352" w:name="_Toc406339349"/>
      <w:r>
        <w:rPr>
          <w:rFonts w:ascii="Times New Roman" w:eastAsia="宋体"/>
        </w:rPr>
        <w:t>精细检查的局部照明用LED灯具，显色指数不应低于90，且不应产生阴影。</w:t>
      </w:r>
      <w:bookmarkEnd w:id="350"/>
      <w:bookmarkEnd w:id="351"/>
      <w:bookmarkEnd w:id="352"/>
    </w:p>
    <w:p>
      <w:pPr>
        <w:pStyle w:val="110"/>
        <w:spacing w:before="156" w:after="156"/>
        <w:rPr>
          <w:rFonts w:ascii="Times New Roman" w:eastAsia="宋体"/>
        </w:rPr>
      </w:pPr>
      <w:bookmarkStart w:id="353" w:name="_Toc397507044"/>
      <w:bookmarkStart w:id="354" w:name="_Toc376116190"/>
      <w:bookmarkStart w:id="355" w:name="_Toc406339350"/>
      <w:r>
        <w:rPr>
          <w:rFonts w:ascii="Times New Roman" w:eastAsia="宋体"/>
        </w:rPr>
        <w:t>出光口平均亮度高于2000cd/m</w:t>
      </w:r>
      <w:r>
        <w:rPr>
          <w:rFonts w:ascii="Times New Roman" w:eastAsia="宋体"/>
          <w:vertAlign w:val="superscript"/>
        </w:rPr>
        <w:t>2</w:t>
      </w:r>
      <w:r>
        <w:rPr>
          <w:rFonts w:ascii="Times New Roman" w:eastAsia="宋体"/>
        </w:rPr>
        <w:t>的LED灯具不宜用于治疗区域和护士站的一般照明。</w:t>
      </w:r>
      <w:bookmarkEnd w:id="353"/>
      <w:bookmarkEnd w:id="354"/>
      <w:bookmarkEnd w:id="355"/>
    </w:p>
    <w:p>
      <w:pPr>
        <w:pStyle w:val="109"/>
        <w:spacing w:before="312" w:after="312"/>
        <w:rPr>
          <w:rFonts w:ascii="Times New Roman"/>
        </w:rPr>
      </w:pPr>
      <w:bookmarkStart w:id="356" w:name="_Toc397507045"/>
      <w:bookmarkStart w:id="357" w:name="_Toc376116191"/>
      <w:bookmarkStart w:id="358" w:name="_Toc406339351"/>
      <w:bookmarkStart w:id="359" w:name="_Toc376117110"/>
      <w:bookmarkStart w:id="360" w:name="_Toc376116284"/>
      <w:bookmarkStart w:id="361" w:name="_Toc376203310"/>
      <w:r>
        <w:rPr>
          <w:rFonts w:ascii="Times New Roman"/>
        </w:rPr>
        <w:t>博览建筑照明</w:t>
      </w:r>
      <w:bookmarkEnd w:id="356"/>
      <w:bookmarkEnd w:id="357"/>
      <w:bookmarkEnd w:id="358"/>
      <w:bookmarkEnd w:id="359"/>
      <w:bookmarkEnd w:id="360"/>
      <w:bookmarkEnd w:id="361"/>
    </w:p>
    <w:p>
      <w:pPr>
        <w:pStyle w:val="110"/>
        <w:spacing w:before="156" w:after="156"/>
        <w:rPr>
          <w:rFonts w:ascii="Times New Roman" w:eastAsia="宋体"/>
        </w:rPr>
      </w:pPr>
      <w:bookmarkStart w:id="362" w:name="_Toc397507046"/>
      <w:bookmarkStart w:id="363" w:name="_Toc406339352"/>
      <w:bookmarkStart w:id="364" w:name="_Toc376116192"/>
      <w:r>
        <w:rPr>
          <w:rFonts w:ascii="Times New Roman" w:eastAsia="宋体"/>
        </w:rPr>
        <w:t>展厅内一般照明应采用直接型灯具。</w:t>
      </w:r>
      <w:bookmarkEnd w:id="362"/>
      <w:bookmarkEnd w:id="363"/>
      <w:bookmarkEnd w:id="364"/>
    </w:p>
    <w:p>
      <w:pPr>
        <w:pStyle w:val="110"/>
        <w:spacing w:before="156" w:after="156"/>
        <w:rPr>
          <w:rFonts w:ascii="Times New Roman" w:eastAsia="宋体"/>
        </w:rPr>
      </w:pPr>
      <w:bookmarkStart w:id="365" w:name="_Toc397507048"/>
      <w:bookmarkStart w:id="366" w:name="_Toc376116194"/>
      <w:bookmarkStart w:id="367" w:name="_Toc406339354"/>
      <w:r>
        <w:rPr>
          <w:rFonts w:ascii="Times New Roman" w:eastAsia="宋体"/>
        </w:rPr>
        <w:t>对光线敏感的展品照明用LED灯具，紫外线含量应小于20μW／lm。</w:t>
      </w:r>
      <w:bookmarkEnd w:id="365"/>
      <w:bookmarkEnd w:id="366"/>
      <w:bookmarkEnd w:id="367"/>
    </w:p>
    <w:p>
      <w:pPr>
        <w:pStyle w:val="110"/>
        <w:spacing w:before="156" w:after="156"/>
        <w:rPr>
          <w:rFonts w:ascii="Times New Roman" w:eastAsia="宋体"/>
        </w:rPr>
      </w:pPr>
      <w:bookmarkStart w:id="368" w:name="_Toc397507049"/>
      <w:bookmarkStart w:id="369" w:name="_Toc376116195"/>
      <w:bookmarkStart w:id="370" w:name="_Toc406339355"/>
      <w:r>
        <w:rPr>
          <w:rFonts w:ascii="Times New Roman" w:eastAsia="宋体"/>
        </w:rPr>
        <w:t>灯具安装高度大于8m展厅的一般照明宜采用窄配光LED灯具。</w:t>
      </w:r>
      <w:bookmarkEnd w:id="368"/>
      <w:bookmarkEnd w:id="369"/>
      <w:bookmarkEnd w:id="370"/>
    </w:p>
    <w:p>
      <w:pPr>
        <w:pStyle w:val="110"/>
        <w:spacing w:before="156" w:after="156"/>
        <w:rPr>
          <w:rFonts w:ascii="Times New Roman" w:eastAsia="宋体"/>
        </w:rPr>
      </w:pPr>
      <w:bookmarkStart w:id="371" w:name="_Toc376116196"/>
      <w:bookmarkStart w:id="372" w:name="_Toc406339356"/>
      <w:bookmarkStart w:id="373" w:name="_Toc397507050"/>
      <w:r>
        <w:rPr>
          <w:rFonts w:ascii="Times New Roman" w:eastAsia="宋体"/>
        </w:rPr>
        <w:t>洽谈室、会议室、新闻发布厅等的一般照明宜采用宽配光LED灯具。</w:t>
      </w:r>
      <w:bookmarkEnd w:id="371"/>
      <w:bookmarkEnd w:id="372"/>
      <w:bookmarkEnd w:id="373"/>
    </w:p>
    <w:p>
      <w:pPr>
        <w:pStyle w:val="109"/>
        <w:spacing w:before="312" w:after="312"/>
        <w:rPr>
          <w:rFonts w:ascii="Times New Roman"/>
        </w:rPr>
      </w:pPr>
      <w:bookmarkStart w:id="374" w:name="_Toc376117111"/>
      <w:bookmarkStart w:id="375" w:name="_Toc376203311"/>
      <w:bookmarkStart w:id="376" w:name="_Toc376116285"/>
      <w:bookmarkStart w:id="377" w:name="_Toc406339357"/>
      <w:bookmarkStart w:id="378" w:name="_Toc376116198"/>
      <w:bookmarkStart w:id="379" w:name="_Toc397507051"/>
      <w:r>
        <w:rPr>
          <w:rFonts w:ascii="Times New Roman"/>
        </w:rPr>
        <w:t>工业建筑照明</w:t>
      </w:r>
      <w:bookmarkEnd w:id="374"/>
      <w:bookmarkEnd w:id="375"/>
      <w:bookmarkEnd w:id="376"/>
      <w:bookmarkEnd w:id="377"/>
      <w:bookmarkEnd w:id="378"/>
      <w:bookmarkEnd w:id="379"/>
    </w:p>
    <w:p>
      <w:pPr>
        <w:pStyle w:val="110"/>
        <w:spacing w:before="156" w:after="156"/>
        <w:rPr>
          <w:rFonts w:ascii="Times New Roman" w:eastAsia="宋体"/>
        </w:rPr>
      </w:pPr>
      <w:bookmarkStart w:id="380" w:name="_Toc406339358"/>
      <w:bookmarkStart w:id="381" w:name="_Toc397507052"/>
      <w:bookmarkStart w:id="382" w:name="_Toc376116199"/>
      <w:r>
        <w:rPr>
          <w:rFonts w:ascii="Times New Roman" w:eastAsia="宋体"/>
        </w:rPr>
        <w:t>灯具的防护等级和相关特性应满足场所的环境条件要求，灯具的反射和透射材料应具有良好的抗老化性能。</w:t>
      </w:r>
      <w:bookmarkEnd w:id="380"/>
      <w:bookmarkEnd w:id="381"/>
      <w:bookmarkEnd w:id="382"/>
    </w:p>
    <w:p>
      <w:pPr>
        <w:pStyle w:val="110"/>
        <w:spacing w:before="156" w:after="156"/>
        <w:rPr>
          <w:rFonts w:ascii="Times New Roman" w:eastAsia="宋体"/>
        </w:rPr>
      </w:pPr>
      <w:bookmarkStart w:id="383" w:name="_Toc406339359"/>
      <w:bookmarkStart w:id="384" w:name="_Toc376116200"/>
      <w:bookmarkStart w:id="385" w:name="_Toc397507053"/>
      <w:r>
        <w:rPr>
          <w:rFonts w:ascii="Times New Roman" w:eastAsia="宋体"/>
        </w:rPr>
        <w:t>一般照明用LED灯具的一般显色指数应符合以下规定：</w:t>
      </w:r>
      <w:bookmarkEnd w:id="383"/>
    </w:p>
    <w:p>
      <w:pPr>
        <w:pStyle w:val="53"/>
        <w:numPr>
          <w:ilvl w:val="0"/>
          <w:numId w:val="0"/>
        </w:numPr>
        <w:spacing w:before="156" w:after="156"/>
        <w:ind w:firstLine="420"/>
        <w:rPr>
          <w:rFonts w:ascii="Times New Roman" w:eastAsia="宋体"/>
          <w:spacing w:val="10"/>
        </w:rPr>
      </w:pPr>
      <w:r>
        <w:rPr>
          <w:rFonts w:ascii="Times New Roman" w:eastAsia="宋体"/>
          <w:spacing w:val="10"/>
        </w:rPr>
        <w:t xml:space="preserve">a) </w:t>
      </w:r>
      <w:r>
        <w:rPr>
          <w:rFonts w:hint="eastAsia" w:ascii="Times New Roman" w:eastAsia="宋体"/>
          <w:spacing w:val="10"/>
        </w:rPr>
        <w:t>用于</w:t>
      </w:r>
      <w:r>
        <w:rPr>
          <w:rFonts w:ascii="Times New Roman" w:eastAsia="宋体"/>
          <w:spacing w:val="10"/>
        </w:rPr>
        <w:t>安装高度大于8m的大空间场所时不宜低于60；</w:t>
      </w:r>
    </w:p>
    <w:p>
      <w:pPr>
        <w:pStyle w:val="53"/>
        <w:numPr>
          <w:ilvl w:val="0"/>
          <w:numId w:val="0"/>
        </w:numPr>
        <w:spacing w:before="156" w:after="156"/>
        <w:ind w:firstLine="420"/>
        <w:rPr>
          <w:rFonts w:ascii="Times New Roman" w:eastAsia="宋体"/>
          <w:spacing w:val="10"/>
        </w:rPr>
      </w:pPr>
      <w:r>
        <w:rPr>
          <w:rFonts w:ascii="Times New Roman" w:eastAsia="宋体"/>
          <w:spacing w:val="10"/>
        </w:rPr>
        <w:t>b) 用于对分辨颜色有要求的场所时不宜低于80；</w:t>
      </w:r>
    </w:p>
    <w:p>
      <w:pPr>
        <w:pStyle w:val="53"/>
        <w:numPr>
          <w:ilvl w:val="0"/>
          <w:numId w:val="0"/>
        </w:numPr>
        <w:spacing w:before="156" w:after="156"/>
        <w:ind w:firstLine="420"/>
        <w:rPr>
          <w:rFonts w:ascii="Times New Roman" w:eastAsia="宋体"/>
          <w:spacing w:val="10"/>
        </w:rPr>
      </w:pPr>
      <w:r>
        <w:rPr>
          <w:rFonts w:ascii="Times New Roman" w:eastAsia="宋体"/>
          <w:spacing w:val="10"/>
        </w:rPr>
        <w:t>c) 用于颜色检验的局部照明时不宜低于90。</w:t>
      </w:r>
      <w:bookmarkEnd w:id="384"/>
      <w:bookmarkEnd w:id="385"/>
    </w:p>
    <w:p>
      <w:pPr>
        <w:pStyle w:val="110"/>
        <w:spacing w:before="156" w:after="156"/>
        <w:rPr>
          <w:rFonts w:ascii="Times New Roman" w:eastAsia="宋体"/>
        </w:rPr>
      </w:pPr>
      <w:bookmarkStart w:id="386" w:name="_Toc406339360"/>
      <w:bookmarkStart w:id="387" w:name="_Toc397507054"/>
      <w:bookmarkStart w:id="388" w:name="_Toc376116201"/>
      <w:r>
        <w:rPr>
          <w:rFonts w:ascii="Times New Roman" w:eastAsia="宋体"/>
        </w:rPr>
        <w:t>安装高度不大于5m的精加工或成品检验场所的一般照明宜采用宽配光LED灯具。</w:t>
      </w:r>
      <w:bookmarkEnd w:id="386"/>
      <w:bookmarkEnd w:id="387"/>
      <w:bookmarkEnd w:id="388"/>
    </w:p>
    <w:p>
      <w:pPr>
        <w:pStyle w:val="24"/>
        <w:rPr>
          <w:rFonts w:ascii="Times New Roman"/>
        </w:rPr>
        <w:sectPr>
          <w:pgSz w:w="11906" w:h="16838"/>
          <w:pgMar w:top="567" w:right="1134" w:bottom="1134" w:left="1418" w:header="1418" w:footer="1134" w:gutter="0"/>
          <w:cols w:space="720" w:num="1"/>
          <w:formProt w:val="0"/>
          <w:docGrid w:type="lines" w:linePitch="312" w:charSpace="0"/>
        </w:sectPr>
      </w:pPr>
    </w:p>
    <w:p>
      <w:pPr>
        <w:pStyle w:val="91"/>
        <w:rPr>
          <w:rFonts w:ascii="Times New Roman"/>
        </w:rPr>
      </w:pPr>
      <w:r>
        <w:rPr>
          <w:rFonts w:ascii="Times New Roman"/>
        </w:rPr>
        <w:br w:type="textWrapping"/>
      </w:r>
      <w:bookmarkStart w:id="389" w:name="_Toc376203322"/>
      <w:bookmarkStart w:id="390" w:name="_Toc378006137"/>
      <w:bookmarkStart w:id="391" w:name="_Toc376862992"/>
      <w:bookmarkStart w:id="392" w:name="_Toc376117122"/>
      <w:bookmarkStart w:id="393" w:name="_Toc376862917"/>
      <w:bookmarkStart w:id="394" w:name="_Toc376637817"/>
      <w:bookmarkStart w:id="395" w:name="_Toc376116265"/>
      <w:bookmarkStart w:id="396" w:name="_Toc376116298"/>
      <w:bookmarkStart w:id="397" w:name="_Toc406339361"/>
      <w:r>
        <w:rPr>
          <w:rFonts w:ascii="Times New Roman"/>
        </w:rPr>
        <w:t>（资料性附录）</w:t>
      </w:r>
      <w:r>
        <w:rPr>
          <w:rFonts w:ascii="Times New Roman"/>
        </w:rPr>
        <w:br w:type="textWrapping"/>
      </w:r>
      <w:r>
        <w:rPr>
          <w:rFonts w:ascii="Times New Roman"/>
        </w:rPr>
        <w:t>LED</w:t>
      </w:r>
      <w:r>
        <w:rPr>
          <w:rFonts w:hint="eastAsia" w:ascii="Times New Roman"/>
        </w:rPr>
        <w:t>灯</w:t>
      </w:r>
      <w:r>
        <w:rPr>
          <w:rFonts w:ascii="Times New Roman"/>
        </w:rPr>
        <w:t>和灯具替换传统照明产品的</w:t>
      </w:r>
      <w:bookmarkEnd w:id="389"/>
      <w:bookmarkEnd w:id="390"/>
      <w:bookmarkEnd w:id="391"/>
      <w:bookmarkEnd w:id="392"/>
      <w:bookmarkEnd w:id="393"/>
      <w:bookmarkEnd w:id="394"/>
      <w:bookmarkEnd w:id="395"/>
      <w:bookmarkEnd w:id="396"/>
      <w:r>
        <w:rPr>
          <w:rFonts w:ascii="Times New Roman"/>
        </w:rPr>
        <w:t>建议</w:t>
      </w:r>
      <w:bookmarkEnd w:id="397"/>
    </w:p>
    <w:p>
      <w:pPr>
        <w:pStyle w:val="109"/>
        <w:spacing w:before="312" w:after="312"/>
        <w:rPr>
          <w:rFonts w:ascii="Times New Roman" w:eastAsia="宋体"/>
          <w:spacing w:val="10"/>
          <w:szCs w:val="21"/>
        </w:rPr>
      </w:pPr>
      <w:bookmarkStart w:id="398" w:name="_Toc406339362"/>
      <w:bookmarkStart w:id="399" w:name="_Toc397507056"/>
      <w:r>
        <w:rPr>
          <w:rFonts w:ascii="Times New Roman" w:eastAsia="宋体"/>
          <w:spacing w:val="10"/>
          <w:szCs w:val="21"/>
        </w:rPr>
        <w:t>LED</w:t>
      </w:r>
      <w:r>
        <w:rPr>
          <w:rFonts w:hint="eastAsia" w:ascii="Times New Roman" w:eastAsia="宋体"/>
          <w:spacing w:val="10"/>
          <w:szCs w:val="21"/>
        </w:rPr>
        <w:t>灯</w:t>
      </w:r>
      <w:bookmarkEnd w:id="398"/>
      <w:bookmarkEnd w:id="399"/>
    </w:p>
    <w:p>
      <w:pPr>
        <w:pStyle w:val="109"/>
        <w:numPr>
          <w:ilvl w:val="0"/>
          <w:numId w:val="0"/>
        </w:numPr>
        <w:spacing w:before="312" w:after="312"/>
        <w:ind w:firstLine="460" w:firstLineChars="200"/>
        <w:outlineLvl w:val="9"/>
        <w:rPr>
          <w:rFonts w:ascii="Times New Roman" w:eastAsia="宋体"/>
          <w:spacing w:val="10"/>
          <w:szCs w:val="21"/>
        </w:rPr>
      </w:pPr>
      <w:r>
        <w:rPr>
          <w:rFonts w:ascii="Times New Roman" w:eastAsia="宋体"/>
          <w:spacing w:val="10"/>
          <w:szCs w:val="21"/>
        </w:rPr>
        <w:t>LED</w:t>
      </w:r>
      <w:r>
        <w:rPr>
          <w:rFonts w:hint="eastAsia" w:ascii="Times New Roman" w:eastAsia="宋体"/>
          <w:spacing w:val="10"/>
          <w:szCs w:val="21"/>
        </w:rPr>
        <w:t>灯</w:t>
      </w:r>
      <w:r>
        <w:rPr>
          <w:rFonts w:ascii="Times New Roman" w:eastAsia="宋体"/>
          <w:spacing w:val="10"/>
          <w:szCs w:val="21"/>
        </w:rPr>
        <w:t>替换传统照明产品宜符合表B.1的规定。</w:t>
      </w:r>
    </w:p>
    <w:p>
      <w:pPr>
        <w:pStyle w:val="94"/>
        <w:numPr>
          <w:ilvl w:val="0"/>
          <w:numId w:val="0"/>
        </w:numPr>
        <w:spacing w:before="156" w:after="156"/>
        <w:rPr>
          <w:rFonts w:ascii="Times New Roman"/>
        </w:rPr>
      </w:pPr>
      <w:r>
        <w:rPr>
          <w:rFonts w:ascii="Times New Roman"/>
        </w:rPr>
        <w:t>表B.1 LED</w:t>
      </w:r>
      <w:r>
        <w:rPr>
          <w:rFonts w:hint="eastAsia" w:ascii="Times New Roman"/>
        </w:rPr>
        <w:t>灯</w:t>
      </w:r>
      <w:r>
        <w:rPr>
          <w:rFonts w:ascii="Times New Roman"/>
        </w:rPr>
        <w:t>产品替换建议</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58"/>
        <w:gridCol w:w="746"/>
        <w:gridCol w:w="1223"/>
        <w:gridCol w:w="917"/>
        <w:gridCol w:w="1780"/>
        <w:gridCol w:w="4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2" w:type="pct"/>
            <w:gridSpan w:val="4"/>
            <w:tcBorders>
              <w:right w:val="single" w:color="auto" w:sz="4" w:space="0"/>
            </w:tcBorders>
            <w:vAlign w:val="center"/>
          </w:tcPr>
          <w:p>
            <w:pPr>
              <w:spacing w:line="360" w:lineRule="auto"/>
              <w:jc w:val="center"/>
              <w:rPr>
                <w:spacing w:val="10"/>
                <w:sz w:val="18"/>
                <w:szCs w:val="18"/>
              </w:rPr>
            </w:pPr>
            <w:r>
              <w:rPr>
                <w:spacing w:val="10"/>
                <w:sz w:val="18"/>
                <w:szCs w:val="18"/>
              </w:rPr>
              <w:t>额定光通量</w:t>
            </w:r>
          </w:p>
          <w:p>
            <w:pPr>
              <w:spacing w:line="360" w:lineRule="auto"/>
              <w:jc w:val="center"/>
              <w:rPr>
                <w:spacing w:val="10"/>
                <w:sz w:val="18"/>
                <w:szCs w:val="18"/>
              </w:rPr>
            </w:pPr>
            <w:r>
              <w:rPr>
                <w:spacing w:val="10"/>
                <w:sz w:val="18"/>
                <w:szCs w:val="18"/>
              </w:rPr>
              <w:t>lm</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最大功率</w:t>
            </w:r>
          </w:p>
          <w:p>
            <w:pPr>
              <w:spacing w:line="360" w:lineRule="auto"/>
              <w:jc w:val="center"/>
              <w:rPr>
                <w:spacing w:val="10"/>
                <w:sz w:val="18"/>
                <w:szCs w:val="18"/>
              </w:rPr>
            </w:pPr>
            <w:r>
              <w:rPr>
                <w:spacing w:val="10"/>
                <w:sz w:val="18"/>
                <w:szCs w:val="18"/>
              </w:rPr>
              <w:t>W</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替换产品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restart"/>
            <w:tcBorders>
              <w:right w:val="single" w:color="auto" w:sz="4" w:space="0"/>
            </w:tcBorders>
            <w:vAlign w:val="center"/>
          </w:tcPr>
          <w:p>
            <w:pPr>
              <w:spacing w:line="360" w:lineRule="auto"/>
              <w:jc w:val="center"/>
              <w:rPr>
                <w:spacing w:val="10"/>
                <w:sz w:val="18"/>
                <w:szCs w:val="18"/>
              </w:rPr>
            </w:pPr>
            <w:r>
              <w:rPr>
                <w:spacing w:val="10"/>
                <w:sz w:val="18"/>
                <w:szCs w:val="18"/>
              </w:rPr>
              <w:t>非定向LED光源</w:t>
            </w:r>
          </w:p>
        </w:tc>
        <w:tc>
          <w:tcPr>
            <w:tcW w:w="390" w:type="pct"/>
            <w:vMerge w:val="restart"/>
            <w:tcBorders>
              <w:right w:val="single" w:color="auto" w:sz="4" w:space="0"/>
            </w:tcBorders>
            <w:vAlign w:val="center"/>
          </w:tcPr>
          <w:p>
            <w:pPr>
              <w:spacing w:line="360" w:lineRule="auto"/>
              <w:jc w:val="center"/>
              <w:rPr>
                <w:spacing w:val="10"/>
                <w:sz w:val="18"/>
                <w:szCs w:val="18"/>
              </w:rPr>
            </w:pPr>
            <w:r>
              <w:rPr>
                <w:rFonts w:hint="eastAsia"/>
                <w:spacing w:val="10"/>
                <w:sz w:val="18"/>
                <w:szCs w:val="18"/>
              </w:rPr>
              <w:t>非定向自镇流LED灯</w:t>
            </w: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150</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2</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15W白炽灯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250</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3</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25W白炽灯/5W普通照明用自镇流荧光灯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500</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6</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40W白炽灯/9W普通照明用自镇流荧光灯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800</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9</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60W白炽灯/11W普通照明用自镇流荧光灯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bottom w:val="single" w:color="auto" w:sz="4" w:space="0"/>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1000</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12</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28W～32W单端荧光灯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restart"/>
            <w:tcBorders>
              <w:top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双端LED灯</w:t>
            </w: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600</w:t>
            </w:r>
          </w:p>
        </w:tc>
        <w:tc>
          <w:tcPr>
            <w:tcW w:w="930" w:type="pct"/>
            <w:tcBorders>
              <w:right w:val="single" w:color="auto" w:sz="4" w:space="0"/>
            </w:tcBorders>
            <w:vAlign w:val="center"/>
          </w:tcPr>
          <w:p>
            <w:pPr>
              <w:spacing w:line="360" w:lineRule="auto"/>
              <w:jc w:val="center"/>
              <w:rPr>
                <w:spacing w:val="10"/>
                <w:sz w:val="18"/>
                <w:szCs w:val="18"/>
              </w:rPr>
            </w:pPr>
            <w:r>
              <w:rPr>
                <w:sz w:val="18"/>
                <w:szCs w:val="18"/>
              </w:rPr>
              <w:t>6</w:t>
            </w:r>
          </w:p>
        </w:tc>
        <w:tc>
          <w:tcPr>
            <w:tcW w:w="2218" w:type="pct"/>
            <w:tcBorders>
              <w:left w:val="single" w:color="auto" w:sz="4" w:space="0"/>
            </w:tcBorders>
            <w:vAlign w:val="center"/>
          </w:tcPr>
          <w:p>
            <w:pPr>
              <w:spacing w:line="360" w:lineRule="auto"/>
              <w:jc w:val="center"/>
              <w:rPr>
                <w:spacing w:val="10"/>
                <w:sz w:val="18"/>
                <w:szCs w:val="18"/>
              </w:rPr>
            </w:pPr>
            <w:r>
              <w:rPr>
                <w:sz w:val="18"/>
                <w:szCs w:val="18"/>
              </w:rPr>
              <w:t>8W T5管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800</w:t>
            </w:r>
          </w:p>
        </w:tc>
        <w:tc>
          <w:tcPr>
            <w:tcW w:w="930" w:type="pct"/>
            <w:tcBorders>
              <w:right w:val="single" w:color="auto" w:sz="4" w:space="0"/>
            </w:tcBorders>
            <w:vAlign w:val="center"/>
          </w:tcPr>
          <w:p>
            <w:pPr>
              <w:spacing w:line="360" w:lineRule="auto"/>
              <w:jc w:val="center"/>
              <w:rPr>
                <w:spacing w:val="10"/>
                <w:sz w:val="18"/>
                <w:szCs w:val="18"/>
              </w:rPr>
            </w:pPr>
            <w:r>
              <w:rPr>
                <w:sz w:val="18"/>
                <w:szCs w:val="18"/>
              </w:rPr>
              <w:t>8</w:t>
            </w:r>
          </w:p>
        </w:tc>
        <w:tc>
          <w:tcPr>
            <w:tcW w:w="2218" w:type="pct"/>
            <w:tcBorders>
              <w:left w:val="single" w:color="auto" w:sz="4" w:space="0"/>
            </w:tcBorders>
            <w:vAlign w:val="center"/>
          </w:tcPr>
          <w:p>
            <w:pPr>
              <w:spacing w:line="360" w:lineRule="auto"/>
              <w:jc w:val="center"/>
              <w:rPr>
                <w:spacing w:val="10"/>
                <w:sz w:val="18"/>
                <w:szCs w:val="18"/>
              </w:rPr>
            </w:pPr>
            <w:r>
              <w:rPr>
                <w:sz w:val="18"/>
                <w:szCs w:val="18"/>
              </w:rPr>
              <w:t>13W T5管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900</w:t>
            </w:r>
          </w:p>
        </w:tc>
        <w:tc>
          <w:tcPr>
            <w:tcW w:w="930" w:type="pct"/>
            <w:tcBorders>
              <w:right w:val="single" w:color="auto" w:sz="4" w:space="0"/>
            </w:tcBorders>
            <w:vAlign w:val="center"/>
          </w:tcPr>
          <w:p>
            <w:pPr>
              <w:spacing w:line="360" w:lineRule="auto"/>
              <w:jc w:val="center"/>
              <w:rPr>
                <w:spacing w:val="10"/>
                <w:sz w:val="18"/>
                <w:szCs w:val="18"/>
              </w:rPr>
            </w:pPr>
            <w:r>
              <w:rPr>
                <w:sz w:val="18"/>
                <w:szCs w:val="18"/>
              </w:rPr>
              <w:t>9</w:t>
            </w:r>
          </w:p>
        </w:tc>
        <w:tc>
          <w:tcPr>
            <w:tcW w:w="2218" w:type="pct"/>
            <w:tcBorders>
              <w:left w:val="single" w:color="auto" w:sz="4" w:space="0"/>
            </w:tcBorders>
            <w:vAlign w:val="center"/>
          </w:tcPr>
          <w:p>
            <w:pPr>
              <w:spacing w:line="360" w:lineRule="auto"/>
              <w:jc w:val="center"/>
              <w:rPr>
                <w:spacing w:val="10"/>
                <w:sz w:val="18"/>
                <w:szCs w:val="18"/>
              </w:rPr>
            </w:pPr>
            <w:r>
              <w:rPr>
                <w:sz w:val="18"/>
                <w:szCs w:val="18"/>
              </w:rPr>
              <w:t>13W T5管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1000</w:t>
            </w:r>
          </w:p>
        </w:tc>
        <w:tc>
          <w:tcPr>
            <w:tcW w:w="930" w:type="pct"/>
            <w:tcBorders>
              <w:right w:val="single" w:color="auto" w:sz="4" w:space="0"/>
            </w:tcBorders>
            <w:vAlign w:val="center"/>
          </w:tcPr>
          <w:p>
            <w:pPr>
              <w:spacing w:line="360" w:lineRule="auto"/>
              <w:jc w:val="center"/>
              <w:rPr>
                <w:spacing w:val="10"/>
                <w:sz w:val="18"/>
                <w:szCs w:val="18"/>
              </w:rPr>
            </w:pPr>
            <w:r>
              <w:rPr>
                <w:sz w:val="18"/>
                <w:szCs w:val="18"/>
              </w:rPr>
              <w:t>10</w:t>
            </w:r>
          </w:p>
        </w:tc>
        <w:tc>
          <w:tcPr>
            <w:tcW w:w="2218" w:type="pct"/>
            <w:tcBorders>
              <w:left w:val="single" w:color="auto" w:sz="4" w:space="0"/>
            </w:tcBorders>
            <w:vAlign w:val="center"/>
          </w:tcPr>
          <w:p>
            <w:pPr>
              <w:spacing w:line="360" w:lineRule="auto"/>
              <w:jc w:val="center"/>
              <w:rPr>
                <w:spacing w:val="10"/>
                <w:sz w:val="18"/>
                <w:szCs w:val="18"/>
              </w:rPr>
            </w:pPr>
            <w:r>
              <w:rPr>
                <w:sz w:val="18"/>
                <w:szCs w:val="18"/>
              </w:rPr>
              <w:t>18W T8管（卤粉）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1200</w:t>
            </w:r>
          </w:p>
        </w:tc>
        <w:tc>
          <w:tcPr>
            <w:tcW w:w="930" w:type="pct"/>
            <w:tcBorders>
              <w:right w:val="single" w:color="auto" w:sz="4" w:space="0"/>
            </w:tcBorders>
            <w:vAlign w:val="center"/>
          </w:tcPr>
          <w:p>
            <w:pPr>
              <w:spacing w:line="360" w:lineRule="auto"/>
              <w:jc w:val="center"/>
              <w:rPr>
                <w:spacing w:val="10"/>
                <w:sz w:val="18"/>
                <w:szCs w:val="18"/>
              </w:rPr>
            </w:pPr>
            <w:r>
              <w:rPr>
                <w:sz w:val="18"/>
                <w:szCs w:val="18"/>
              </w:rPr>
              <w:t>12</w:t>
            </w:r>
          </w:p>
        </w:tc>
        <w:tc>
          <w:tcPr>
            <w:tcW w:w="2218" w:type="pct"/>
            <w:tcBorders>
              <w:left w:val="single" w:color="auto" w:sz="4" w:space="0"/>
            </w:tcBorders>
            <w:vAlign w:val="center"/>
          </w:tcPr>
          <w:p>
            <w:pPr>
              <w:spacing w:line="360" w:lineRule="auto"/>
              <w:jc w:val="center"/>
              <w:rPr>
                <w:spacing w:val="10"/>
                <w:sz w:val="18"/>
                <w:szCs w:val="18"/>
              </w:rPr>
            </w:pPr>
            <w:r>
              <w:rPr>
                <w:sz w:val="18"/>
                <w:szCs w:val="18"/>
              </w:rPr>
              <w:t>18W T5管/18W T8管（卤粉）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1300</w:t>
            </w:r>
          </w:p>
        </w:tc>
        <w:tc>
          <w:tcPr>
            <w:tcW w:w="930" w:type="pct"/>
            <w:tcBorders>
              <w:right w:val="single" w:color="auto" w:sz="4" w:space="0"/>
            </w:tcBorders>
            <w:vAlign w:val="center"/>
          </w:tcPr>
          <w:p>
            <w:pPr>
              <w:spacing w:line="360" w:lineRule="auto"/>
              <w:jc w:val="center"/>
              <w:rPr>
                <w:spacing w:val="10"/>
                <w:sz w:val="18"/>
                <w:szCs w:val="18"/>
              </w:rPr>
            </w:pPr>
            <w:r>
              <w:rPr>
                <w:sz w:val="18"/>
                <w:szCs w:val="18"/>
              </w:rPr>
              <w:t>13</w:t>
            </w:r>
          </w:p>
        </w:tc>
        <w:tc>
          <w:tcPr>
            <w:tcW w:w="2218" w:type="pct"/>
            <w:tcBorders>
              <w:left w:val="single" w:color="auto" w:sz="4" w:space="0"/>
            </w:tcBorders>
            <w:vAlign w:val="center"/>
          </w:tcPr>
          <w:p>
            <w:pPr>
              <w:spacing w:line="360" w:lineRule="auto"/>
              <w:jc w:val="center"/>
              <w:rPr>
                <w:spacing w:val="10"/>
                <w:sz w:val="18"/>
                <w:szCs w:val="18"/>
              </w:rPr>
            </w:pPr>
            <w:r>
              <w:rPr>
                <w:sz w:val="18"/>
                <w:szCs w:val="18"/>
              </w:rPr>
              <w:t>14W T5管/18W T5管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1500</w:t>
            </w:r>
          </w:p>
        </w:tc>
        <w:tc>
          <w:tcPr>
            <w:tcW w:w="930" w:type="pct"/>
            <w:tcBorders>
              <w:right w:val="single" w:color="auto" w:sz="4" w:space="0"/>
            </w:tcBorders>
            <w:vAlign w:val="center"/>
          </w:tcPr>
          <w:p>
            <w:pPr>
              <w:spacing w:line="360" w:lineRule="auto"/>
              <w:jc w:val="center"/>
              <w:rPr>
                <w:spacing w:val="10"/>
                <w:sz w:val="18"/>
                <w:szCs w:val="18"/>
              </w:rPr>
            </w:pPr>
            <w:r>
              <w:rPr>
                <w:sz w:val="18"/>
                <w:szCs w:val="18"/>
              </w:rPr>
              <w:t>15</w:t>
            </w:r>
          </w:p>
        </w:tc>
        <w:tc>
          <w:tcPr>
            <w:tcW w:w="2218" w:type="pct"/>
            <w:tcBorders>
              <w:left w:val="single" w:color="auto" w:sz="4" w:space="0"/>
              <w:bottom w:val="single" w:color="auto" w:sz="4" w:space="0"/>
            </w:tcBorders>
            <w:vAlign w:val="center"/>
          </w:tcPr>
          <w:p>
            <w:pPr>
              <w:spacing w:line="360" w:lineRule="auto"/>
              <w:jc w:val="center"/>
              <w:rPr>
                <w:spacing w:val="10"/>
                <w:sz w:val="18"/>
                <w:szCs w:val="18"/>
              </w:rPr>
            </w:pPr>
            <w:r>
              <w:rPr>
                <w:sz w:val="18"/>
                <w:szCs w:val="18"/>
              </w:rPr>
              <w:t>23W T8管（卤粉）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1600</w:t>
            </w:r>
          </w:p>
        </w:tc>
        <w:tc>
          <w:tcPr>
            <w:tcW w:w="930" w:type="pct"/>
            <w:tcBorders>
              <w:right w:val="single" w:color="auto" w:sz="4" w:space="0"/>
            </w:tcBorders>
            <w:vAlign w:val="center"/>
          </w:tcPr>
          <w:p>
            <w:pPr>
              <w:spacing w:line="360" w:lineRule="auto"/>
              <w:jc w:val="center"/>
              <w:rPr>
                <w:spacing w:val="10"/>
                <w:sz w:val="18"/>
                <w:szCs w:val="18"/>
              </w:rPr>
            </w:pPr>
            <w:r>
              <w:rPr>
                <w:sz w:val="18"/>
                <w:szCs w:val="18"/>
              </w:rPr>
              <w:t>16</w:t>
            </w:r>
          </w:p>
        </w:tc>
        <w:tc>
          <w:tcPr>
            <w:tcW w:w="2218" w:type="pct"/>
            <w:tcBorders>
              <w:top w:val="single" w:color="auto" w:sz="4" w:space="0"/>
              <w:left w:val="single" w:color="auto" w:sz="4" w:space="0"/>
            </w:tcBorders>
            <w:vAlign w:val="center"/>
          </w:tcPr>
          <w:p>
            <w:pPr>
              <w:spacing w:line="360" w:lineRule="auto"/>
              <w:jc w:val="center"/>
              <w:rPr>
                <w:spacing w:val="10"/>
                <w:sz w:val="18"/>
                <w:szCs w:val="18"/>
              </w:rPr>
            </w:pPr>
            <w:r>
              <w:rPr>
                <w:sz w:val="18"/>
                <w:szCs w:val="18"/>
              </w:rPr>
              <w:t>20W T5管/23W T8管（卤粉）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2000</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20</w:t>
            </w:r>
          </w:p>
        </w:tc>
        <w:tc>
          <w:tcPr>
            <w:tcW w:w="2218" w:type="pct"/>
            <w:tcBorders>
              <w:left w:val="single" w:color="auto" w:sz="4" w:space="0"/>
            </w:tcBorders>
            <w:vAlign w:val="center"/>
          </w:tcPr>
          <w:p>
            <w:pPr>
              <w:spacing w:line="360" w:lineRule="auto"/>
              <w:jc w:val="center"/>
              <w:rPr>
                <w:spacing w:val="10"/>
                <w:sz w:val="18"/>
                <w:szCs w:val="18"/>
              </w:rPr>
            </w:pPr>
            <w:r>
              <w:rPr>
                <w:sz w:val="18"/>
                <w:szCs w:val="18"/>
              </w:rPr>
              <w:t>21W T5管/30W T8管（卤粉）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 w:type="pct"/>
            <w:vMerge w:val="continue"/>
            <w:tcBorders>
              <w:right w:val="single" w:color="auto" w:sz="4" w:space="0"/>
            </w:tcBorders>
            <w:vAlign w:val="center"/>
          </w:tcPr>
          <w:p>
            <w:pPr>
              <w:spacing w:line="360" w:lineRule="auto"/>
              <w:jc w:val="center"/>
              <w:rPr>
                <w:spacing w:val="10"/>
                <w:sz w:val="18"/>
                <w:szCs w:val="18"/>
              </w:rPr>
            </w:pPr>
          </w:p>
        </w:tc>
        <w:tc>
          <w:tcPr>
            <w:tcW w:w="390" w:type="pct"/>
            <w:vMerge w:val="continue"/>
            <w:tcBorders>
              <w:right w:val="single" w:color="auto" w:sz="4" w:space="0"/>
            </w:tcBorders>
            <w:vAlign w:val="center"/>
          </w:tcPr>
          <w:p>
            <w:pPr>
              <w:spacing w:line="360" w:lineRule="auto"/>
              <w:jc w:val="center"/>
              <w:rPr>
                <w:spacing w:val="10"/>
                <w:sz w:val="18"/>
                <w:szCs w:val="18"/>
              </w:rPr>
            </w:pPr>
          </w:p>
        </w:tc>
        <w:tc>
          <w:tcPr>
            <w:tcW w:w="1118" w:type="pct"/>
            <w:gridSpan w:val="2"/>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2500</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25</w:t>
            </w:r>
          </w:p>
        </w:tc>
        <w:tc>
          <w:tcPr>
            <w:tcW w:w="2218" w:type="pct"/>
            <w:tcBorders>
              <w:left w:val="single" w:color="auto" w:sz="4" w:space="0"/>
            </w:tcBorders>
            <w:vAlign w:val="center"/>
          </w:tcPr>
          <w:p>
            <w:pPr>
              <w:spacing w:line="360" w:lineRule="auto"/>
              <w:jc w:val="center"/>
              <w:rPr>
                <w:spacing w:val="10"/>
                <w:sz w:val="18"/>
                <w:szCs w:val="18"/>
              </w:rPr>
            </w:pPr>
            <w:r>
              <w:rPr>
                <w:sz w:val="18"/>
                <w:szCs w:val="18"/>
              </w:rPr>
              <w:t>28W T5管/38W T8管（卤粉）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734" w:type="pct"/>
            <w:gridSpan w:val="2"/>
            <w:vMerge w:val="restart"/>
            <w:tcBorders>
              <w:right w:val="single" w:color="auto" w:sz="4" w:space="0"/>
            </w:tcBorders>
            <w:vAlign w:val="center"/>
          </w:tcPr>
          <w:p>
            <w:pPr>
              <w:spacing w:line="360" w:lineRule="auto"/>
              <w:jc w:val="center"/>
              <w:rPr>
                <w:spacing w:val="10"/>
                <w:sz w:val="18"/>
                <w:szCs w:val="18"/>
              </w:rPr>
            </w:pPr>
            <w:r>
              <w:rPr>
                <w:spacing w:val="10"/>
                <w:sz w:val="18"/>
                <w:szCs w:val="18"/>
              </w:rPr>
              <w:t>定向LED光源</w:t>
            </w:r>
          </w:p>
        </w:tc>
        <w:tc>
          <w:tcPr>
            <w:tcW w:w="639" w:type="pct"/>
            <w:vMerge w:val="restar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PAR16</w:t>
            </w:r>
          </w:p>
        </w:tc>
        <w:tc>
          <w:tcPr>
            <w:tcW w:w="479" w:type="pct"/>
            <w:tcBorders>
              <w:left w:val="single" w:color="auto" w:sz="4" w:space="0"/>
              <w:bottom w:val="single" w:color="auto" w:sz="4" w:space="0"/>
              <w:right w:val="single" w:color="auto" w:sz="4" w:space="0"/>
            </w:tcBorders>
            <w:vAlign w:val="center"/>
          </w:tcPr>
          <w:p>
            <w:pPr>
              <w:spacing w:line="360" w:lineRule="auto"/>
              <w:jc w:val="center"/>
              <w:rPr>
                <w:spacing w:val="10"/>
                <w:sz w:val="18"/>
                <w:szCs w:val="18"/>
              </w:rPr>
            </w:pPr>
            <w:r>
              <w:rPr>
                <w:spacing w:val="10"/>
                <w:sz w:val="18"/>
                <w:szCs w:val="18"/>
              </w:rPr>
              <w:t>250</w:t>
            </w:r>
          </w:p>
        </w:tc>
        <w:tc>
          <w:tcPr>
            <w:tcW w:w="930" w:type="pct"/>
            <w:tcBorders>
              <w:bottom w:val="single" w:color="auto" w:sz="4" w:space="0"/>
              <w:right w:val="single" w:color="auto" w:sz="4" w:space="0"/>
            </w:tcBorders>
            <w:vAlign w:val="center"/>
          </w:tcPr>
          <w:p>
            <w:pPr>
              <w:spacing w:line="360" w:lineRule="auto"/>
              <w:jc w:val="center"/>
              <w:rPr>
                <w:spacing w:val="10"/>
                <w:sz w:val="18"/>
                <w:szCs w:val="18"/>
              </w:rPr>
            </w:pPr>
            <w:r>
              <w:rPr>
                <w:spacing w:val="10"/>
                <w:sz w:val="18"/>
                <w:szCs w:val="18"/>
              </w:rPr>
              <w:t>3</w:t>
            </w:r>
          </w:p>
        </w:tc>
        <w:tc>
          <w:tcPr>
            <w:tcW w:w="2218" w:type="pct"/>
            <w:tcBorders>
              <w:left w:val="single" w:color="auto" w:sz="4" w:space="0"/>
              <w:bottom w:val="single" w:color="auto" w:sz="4" w:space="0"/>
            </w:tcBorders>
            <w:vAlign w:val="center"/>
          </w:tcPr>
          <w:p>
            <w:pPr>
              <w:spacing w:line="360" w:lineRule="auto"/>
              <w:jc w:val="center"/>
              <w:rPr>
                <w:spacing w:val="10"/>
                <w:sz w:val="18"/>
                <w:szCs w:val="18"/>
              </w:rPr>
            </w:pPr>
            <w:r>
              <w:rPr>
                <w:spacing w:val="10"/>
                <w:sz w:val="18"/>
                <w:szCs w:val="18"/>
              </w:rPr>
              <w:t>20W卤钨灯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734" w:type="pct"/>
            <w:gridSpan w:val="2"/>
            <w:vMerge w:val="continue"/>
            <w:tcBorders>
              <w:right w:val="single" w:color="auto" w:sz="4" w:space="0"/>
            </w:tcBorders>
            <w:vAlign w:val="center"/>
          </w:tcPr>
          <w:p>
            <w:pPr>
              <w:spacing w:line="360" w:lineRule="auto"/>
              <w:jc w:val="center"/>
              <w:rPr>
                <w:spacing w:val="10"/>
                <w:sz w:val="18"/>
                <w:szCs w:val="18"/>
              </w:rPr>
            </w:pPr>
          </w:p>
        </w:tc>
        <w:tc>
          <w:tcPr>
            <w:tcW w:w="639" w:type="pct"/>
            <w:vMerge w:val="continue"/>
            <w:tcBorders>
              <w:left w:val="single" w:color="auto" w:sz="4" w:space="0"/>
              <w:bottom w:val="single" w:color="auto" w:sz="4" w:space="0"/>
              <w:right w:val="single" w:color="auto" w:sz="4" w:space="0"/>
            </w:tcBorders>
            <w:vAlign w:val="center"/>
          </w:tcPr>
          <w:p>
            <w:pPr>
              <w:spacing w:line="360" w:lineRule="auto"/>
              <w:jc w:val="center"/>
              <w:rPr>
                <w:spacing w:val="10"/>
                <w:sz w:val="18"/>
                <w:szCs w:val="18"/>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pacing w:val="10"/>
                <w:sz w:val="18"/>
                <w:szCs w:val="18"/>
              </w:rPr>
            </w:pPr>
            <w:r>
              <w:rPr>
                <w:spacing w:val="10"/>
                <w:sz w:val="18"/>
                <w:szCs w:val="18"/>
              </w:rPr>
              <w:t>400</w:t>
            </w:r>
          </w:p>
        </w:tc>
        <w:tc>
          <w:tcPr>
            <w:tcW w:w="930" w:type="pct"/>
            <w:tcBorders>
              <w:top w:val="single" w:color="auto" w:sz="4" w:space="0"/>
              <w:bottom w:val="single" w:color="auto" w:sz="4" w:space="0"/>
              <w:right w:val="single" w:color="auto" w:sz="4" w:space="0"/>
            </w:tcBorders>
            <w:vAlign w:val="center"/>
          </w:tcPr>
          <w:p>
            <w:pPr>
              <w:spacing w:line="360" w:lineRule="auto"/>
              <w:jc w:val="center"/>
              <w:rPr>
                <w:spacing w:val="10"/>
                <w:sz w:val="18"/>
                <w:szCs w:val="18"/>
              </w:rPr>
            </w:pPr>
            <w:r>
              <w:rPr>
                <w:spacing w:val="10"/>
                <w:sz w:val="18"/>
                <w:szCs w:val="18"/>
              </w:rPr>
              <w:t>5</w:t>
            </w:r>
          </w:p>
        </w:tc>
        <w:tc>
          <w:tcPr>
            <w:tcW w:w="2218" w:type="pct"/>
            <w:tcBorders>
              <w:top w:val="single" w:color="auto" w:sz="4" w:space="0"/>
              <w:left w:val="single" w:color="auto" w:sz="4" w:space="0"/>
              <w:bottom w:val="single" w:color="auto" w:sz="4" w:space="0"/>
            </w:tcBorders>
            <w:vAlign w:val="center"/>
          </w:tcPr>
          <w:p>
            <w:pPr>
              <w:spacing w:line="360" w:lineRule="auto"/>
              <w:jc w:val="center"/>
              <w:rPr>
                <w:spacing w:val="10"/>
                <w:sz w:val="18"/>
                <w:szCs w:val="18"/>
              </w:rPr>
            </w:pPr>
            <w:r>
              <w:rPr>
                <w:spacing w:val="10"/>
                <w:sz w:val="18"/>
                <w:szCs w:val="18"/>
              </w:rPr>
              <w:t>35W卤钨灯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 w:hRule="atLeast"/>
          <w:jc w:val="center"/>
        </w:trPr>
        <w:tc>
          <w:tcPr>
            <w:tcW w:w="734" w:type="pct"/>
            <w:gridSpan w:val="2"/>
            <w:vMerge w:val="continue"/>
            <w:tcBorders>
              <w:right w:val="single" w:color="auto" w:sz="4" w:space="0"/>
            </w:tcBorders>
            <w:vAlign w:val="center"/>
          </w:tcPr>
          <w:p>
            <w:pPr>
              <w:spacing w:line="360" w:lineRule="auto"/>
              <w:jc w:val="center"/>
              <w:rPr>
                <w:spacing w:val="10"/>
                <w:sz w:val="18"/>
                <w:szCs w:val="18"/>
              </w:rPr>
            </w:pPr>
          </w:p>
        </w:tc>
        <w:tc>
          <w:tcPr>
            <w:tcW w:w="639" w:type="pct"/>
            <w:vMerge w:val="restart"/>
            <w:tcBorders>
              <w:top w:val="single" w:color="auto" w:sz="4" w:space="0"/>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 xml:space="preserve">PAR20 </w:t>
            </w:r>
          </w:p>
        </w:tc>
        <w:tc>
          <w:tcPr>
            <w:tcW w:w="479" w:type="pct"/>
            <w:tcBorders>
              <w:top w:val="single" w:color="auto" w:sz="4" w:space="0"/>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400</w:t>
            </w:r>
          </w:p>
        </w:tc>
        <w:tc>
          <w:tcPr>
            <w:tcW w:w="930" w:type="pct"/>
            <w:tcBorders>
              <w:top w:val="single" w:color="auto" w:sz="4" w:space="0"/>
              <w:right w:val="single" w:color="auto" w:sz="4" w:space="0"/>
            </w:tcBorders>
            <w:vAlign w:val="center"/>
          </w:tcPr>
          <w:p>
            <w:pPr>
              <w:spacing w:line="360" w:lineRule="auto"/>
              <w:jc w:val="center"/>
              <w:rPr>
                <w:spacing w:val="10"/>
                <w:sz w:val="18"/>
                <w:szCs w:val="18"/>
              </w:rPr>
            </w:pPr>
            <w:r>
              <w:rPr>
                <w:spacing w:val="10"/>
                <w:sz w:val="18"/>
                <w:szCs w:val="18"/>
              </w:rPr>
              <w:t>5</w:t>
            </w:r>
          </w:p>
        </w:tc>
        <w:tc>
          <w:tcPr>
            <w:tcW w:w="2218" w:type="pct"/>
            <w:tcBorders>
              <w:top w:val="single" w:color="auto" w:sz="4" w:space="0"/>
              <w:left w:val="single" w:color="auto" w:sz="4" w:space="0"/>
            </w:tcBorders>
            <w:vAlign w:val="center"/>
          </w:tcPr>
          <w:p>
            <w:pPr>
              <w:spacing w:line="360" w:lineRule="auto"/>
              <w:jc w:val="center"/>
              <w:rPr>
                <w:spacing w:val="10"/>
                <w:sz w:val="18"/>
                <w:szCs w:val="18"/>
              </w:rPr>
            </w:pPr>
            <w:r>
              <w:rPr>
                <w:spacing w:val="10"/>
                <w:sz w:val="18"/>
                <w:szCs w:val="18"/>
              </w:rPr>
              <w:t>35W卤钨灯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pct"/>
            <w:gridSpan w:val="2"/>
            <w:vMerge w:val="continue"/>
            <w:tcBorders>
              <w:right w:val="single" w:color="auto" w:sz="4" w:space="0"/>
            </w:tcBorders>
            <w:vAlign w:val="center"/>
          </w:tcPr>
          <w:p>
            <w:pPr>
              <w:spacing w:line="360" w:lineRule="auto"/>
              <w:jc w:val="center"/>
              <w:rPr>
                <w:spacing w:val="10"/>
                <w:sz w:val="18"/>
                <w:szCs w:val="18"/>
              </w:rPr>
            </w:pPr>
          </w:p>
        </w:tc>
        <w:tc>
          <w:tcPr>
            <w:tcW w:w="639" w:type="pct"/>
            <w:vMerge w:val="continue"/>
            <w:tcBorders>
              <w:left w:val="single" w:color="auto" w:sz="4" w:space="0"/>
              <w:right w:val="single" w:color="auto" w:sz="4" w:space="0"/>
            </w:tcBorders>
            <w:vAlign w:val="center"/>
          </w:tcPr>
          <w:p>
            <w:pPr>
              <w:spacing w:line="360" w:lineRule="auto"/>
              <w:jc w:val="center"/>
              <w:rPr>
                <w:spacing w:val="10"/>
                <w:sz w:val="18"/>
                <w:szCs w:val="18"/>
              </w:rPr>
            </w:pPr>
          </w:p>
        </w:tc>
        <w:tc>
          <w:tcPr>
            <w:tcW w:w="47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700</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9</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50W卤钨灯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pct"/>
            <w:gridSpan w:val="2"/>
            <w:vMerge w:val="continue"/>
            <w:tcBorders>
              <w:right w:val="single" w:color="auto" w:sz="4" w:space="0"/>
            </w:tcBorders>
            <w:vAlign w:val="center"/>
          </w:tcPr>
          <w:p>
            <w:pPr>
              <w:spacing w:line="360" w:lineRule="auto"/>
              <w:jc w:val="center"/>
              <w:rPr>
                <w:spacing w:val="10"/>
                <w:sz w:val="18"/>
                <w:szCs w:val="18"/>
              </w:rPr>
            </w:pPr>
          </w:p>
        </w:tc>
        <w:tc>
          <w:tcPr>
            <w:tcW w:w="639" w:type="pct"/>
            <w:vMerge w:val="continue"/>
            <w:tcBorders>
              <w:left w:val="single" w:color="auto" w:sz="4" w:space="0"/>
              <w:bottom w:val="single" w:color="auto" w:sz="4" w:space="0"/>
              <w:right w:val="single" w:color="auto" w:sz="4" w:space="0"/>
            </w:tcBorders>
            <w:vAlign w:val="center"/>
          </w:tcPr>
          <w:p>
            <w:pPr>
              <w:spacing w:line="360" w:lineRule="auto"/>
              <w:jc w:val="center"/>
              <w:rPr>
                <w:spacing w:val="10"/>
                <w:sz w:val="18"/>
                <w:szCs w:val="18"/>
              </w:rPr>
            </w:pPr>
          </w:p>
        </w:tc>
        <w:tc>
          <w:tcPr>
            <w:tcW w:w="479" w:type="pc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1</w:t>
            </w:r>
            <w:r>
              <w:rPr>
                <w:spacing w:val="10"/>
                <w:sz w:val="18"/>
                <w:szCs w:val="18"/>
              </w:rPr>
              <w:t>000</w:t>
            </w:r>
          </w:p>
        </w:tc>
        <w:tc>
          <w:tcPr>
            <w:tcW w:w="930" w:type="pct"/>
            <w:tcBorders>
              <w:right w:val="single" w:color="auto" w:sz="4" w:space="0"/>
            </w:tcBorders>
            <w:vAlign w:val="center"/>
          </w:tcPr>
          <w:p>
            <w:pPr>
              <w:spacing w:line="360" w:lineRule="auto"/>
              <w:jc w:val="center"/>
              <w:rPr>
                <w:spacing w:val="10"/>
                <w:sz w:val="18"/>
                <w:szCs w:val="18"/>
              </w:rPr>
            </w:pPr>
            <w:r>
              <w:rPr>
                <w:rFonts w:hint="eastAsia"/>
                <w:spacing w:val="10"/>
                <w:sz w:val="18"/>
                <w:szCs w:val="18"/>
              </w:rPr>
              <w:t>1</w:t>
            </w:r>
            <w:r>
              <w:rPr>
                <w:spacing w:val="10"/>
                <w:sz w:val="18"/>
                <w:szCs w:val="18"/>
              </w:rPr>
              <w:t>4</w:t>
            </w:r>
          </w:p>
        </w:tc>
        <w:tc>
          <w:tcPr>
            <w:tcW w:w="2218" w:type="pct"/>
            <w:tcBorders>
              <w:left w:val="single" w:color="auto" w:sz="4" w:space="0"/>
            </w:tcBorders>
            <w:vAlign w:val="center"/>
          </w:tcPr>
          <w:p>
            <w:pPr>
              <w:spacing w:line="360" w:lineRule="auto"/>
              <w:jc w:val="center"/>
              <w:rPr>
                <w:spacing w:val="10"/>
                <w:sz w:val="18"/>
                <w:szCs w:val="18"/>
              </w:rPr>
            </w:pPr>
            <w:r>
              <w:rPr>
                <w:rFonts w:hint="eastAsia"/>
                <w:spacing w:val="10"/>
                <w:sz w:val="18"/>
                <w:szCs w:val="18"/>
              </w:rPr>
              <w:t>7</w:t>
            </w:r>
            <w:r>
              <w:rPr>
                <w:spacing w:val="10"/>
                <w:sz w:val="18"/>
                <w:szCs w:val="18"/>
              </w:rPr>
              <w:t>5</w:t>
            </w:r>
            <w:r>
              <w:rPr>
                <w:rFonts w:hint="eastAsia"/>
                <w:spacing w:val="10"/>
                <w:sz w:val="18"/>
                <w:szCs w:val="18"/>
              </w:rPr>
              <w:t>W</w:t>
            </w:r>
            <w:r>
              <w:rPr>
                <w:spacing w:val="10"/>
                <w:sz w:val="18"/>
                <w:szCs w:val="18"/>
              </w:rPr>
              <w:t>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pct"/>
            <w:gridSpan w:val="2"/>
            <w:vMerge w:val="continue"/>
            <w:tcBorders>
              <w:right w:val="single" w:color="auto" w:sz="4" w:space="0"/>
            </w:tcBorders>
            <w:vAlign w:val="center"/>
          </w:tcPr>
          <w:p>
            <w:pPr>
              <w:spacing w:line="360" w:lineRule="auto"/>
              <w:jc w:val="center"/>
              <w:rPr>
                <w:spacing w:val="10"/>
                <w:sz w:val="18"/>
                <w:szCs w:val="18"/>
              </w:rPr>
            </w:pPr>
          </w:p>
        </w:tc>
        <w:tc>
          <w:tcPr>
            <w:tcW w:w="639" w:type="pct"/>
            <w:vMerge w:val="restart"/>
            <w:tcBorders>
              <w:top w:val="single" w:color="auto" w:sz="4" w:space="0"/>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PAR30/ PAR38</w:t>
            </w:r>
          </w:p>
        </w:tc>
        <w:tc>
          <w:tcPr>
            <w:tcW w:w="47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1000</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14</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75W卤钨灯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pct"/>
            <w:gridSpan w:val="2"/>
            <w:vMerge w:val="continue"/>
            <w:tcBorders>
              <w:right w:val="single" w:color="auto" w:sz="4" w:space="0"/>
            </w:tcBorders>
            <w:vAlign w:val="center"/>
          </w:tcPr>
          <w:p>
            <w:pPr>
              <w:spacing w:line="360" w:lineRule="auto"/>
              <w:jc w:val="center"/>
              <w:rPr>
                <w:spacing w:val="10"/>
                <w:sz w:val="18"/>
                <w:szCs w:val="18"/>
              </w:rPr>
            </w:pPr>
          </w:p>
        </w:tc>
        <w:tc>
          <w:tcPr>
            <w:tcW w:w="639" w:type="pct"/>
            <w:vMerge w:val="continue"/>
            <w:tcBorders>
              <w:left w:val="single" w:color="auto" w:sz="4" w:space="0"/>
              <w:right w:val="single" w:color="auto" w:sz="4" w:space="0"/>
            </w:tcBorders>
            <w:vAlign w:val="center"/>
          </w:tcPr>
          <w:p>
            <w:pPr>
              <w:spacing w:line="360" w:lineRule="auto"/>
              <w:jc w:val="center"/>
              <w:rPr>
                <w:spacing w:val="10"/>
                <w:sz w:val="18"/>
                <w:szCs w:val="18"/>
              </w:rPr>
            </w:pPr>
          </w:p>
        </w:tc>
        <w:tc>
          <w:tcPr>
            <w:tcW w:w="479" w:type="pct"/>
            <w:tcBorders>
              <w:left w:val="single" w:color="auto" w:sz="4" w:space="0"/>
              <w:right w:val="single" w:color="auto" w:sz="4" w:space="0"/>
            </w:tcBorders>
            <w:vAlign w:val="center"/>
          </w:tcPr>
          <w:p>
            <w:pPr>
              <w:spacing w:line="360" w:lineRule="auto"/>
              <w:jc w:val="center"/>
              <w:rPr>
                <w:spacing w:val="10"/>
                <w:sz w:val="18"/>
                <w:szCs w:val="18"/>
              </w:rPr>
            </w:pPr>
            <w:r>
              <w:rPr>
                <w:spacing w:val="10"/>
                <w:sz w:val="18"/>
                <w:szCs w:val="18"/>
              </w:rPr>
              <w:t>1500</w:t>
            </w:r>
          </w:p>
        </w:tc>
        <w:tc>
          <w:tcPr>
            <w:tcW w:w="930" w:type="pct"/>
            <w:tcBorders>
              <w:right w:val="single" w:color="auto" w:sz="4" w:space="0"/>
            </w:tcBorders>
            <w:vAlign w:val="center"/>
          </w:tcPr>
          <w:p>
            <w:pPr>
              <w:spacing w:line="360" w:lineRule="auto"/>
              <w:jc w:val="center"/>
              <w:rPr>
                <w:spacing w:val="10"/>
                <w:sz w:val="18"/>
                <w:szCs w:val="18"/>
              </w:rPr>
            </w:pPr>
            <w:r>
              <w:rPr>
                <w:spacing w:val="10"/>
                <w:sz w:val="18"/>
                <w:szCs w:val="18"/>
              </w:rPr>
              <w:t>20</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100W卤钨灯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pct"/>
            <w:gridSpan w:val="2"/>
            <w:vMerge w:val="continue"/>
            <w:tcBorders>
              <w:right w:val="single" w:color="auto" w:sz="4" w:space="0"/>
            </w:tcBorders>
            <w:vAlign w:val="center"/>
          </w:tcPr>
          <w:p>
            <w:pPr>
              <w:spacing w:line="360" w:lineRule="auto"/>
              <w:jc w:val="center"/>
              <w:rPr>
                <w:spacing w:val="10"/>
                <w:sz w:val="18"/>
                <w:szCs w:val="18"/>
              </w:rPr>
            </w:pPr>
          </w:p>
        </w:tc>
        <w:tc>
          <w:tcPr>
            <w:tcW w:w="639" w:type="pct"/>
            <w:vMerge w:val="restar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MR</w:t>
            </w:r>
            <w:r>
              <w:rPr>
                <w:spacing w:val="10"/>
                <w:sz w:val="18"/>
                <w:szCs w:val="18"/>
              </w:rPr>
              <w:t>16</w:t>
            </w:r>
          </w:p>
        </w:tc>
        <w:tc>
          <w:tcPr>
            <w:tcW w:w="479" w:type="pc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4</w:t>
            </w:r>
            <w:r>
              <w:rPr>
                <w:spacing w:val="10"/>
                <w:sz w:val="18"/>
                <w:szCs w:val="18"/>
              </w:rPr>
              <w:t>00</w:t>
            </w:r>
          </w:p>
        </w:tc>
        <w:tc>
          <w:tcPr>
            <w:tcW w:w="930" w:type="pct"/>
            <w:tcBorders>
              <w:right w:val="single" w:color="auto" w:sz="4" w:space="0"/>
            </w:tcBorders>
            <w:vAlign w:val="center"/>
          </w:tcPr>
          <w:p>
            <w:pPr>
              <w:spacing w:line="360" w:lineRule="auto"/>
              <w:jc w:val="center"/>
              <w:rPr>
                <w:spacing w:val="10"/>
                <w:sz w:val="18"/>
                <w:szCs w:val="18"/>
              </w:rPr>
            </w:pPr>
            <w:r>
              <w:rPr>
                <w:rFonts w:hint="eastAsia"/>
                <w:spacing w:val="10"/>
                <w:sz w:val="18"/>
                <w:szCs w:val="18"/>
              </w:rPr>
              <w:t>5</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35W卤钨灯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pct"/>
            <w:gridSpan w:val="2"/>
            <w:vMerge w:val="continue"/>
            <w:tcBorders>
              <w:right w:val="single" w:color="auto" w:sz="4" w:space="0"/>
            </w:tcBorders>
            <w:vAlign w:val="center"/>
          </w:tcPr>
          <w:p>
            <w:pPr>
              <w:spacing w:line="360" w:lineRule="auto"/>
              <w:jc w:val="center"/>
              <w:rPr>
                <w:spacing w:val="10"/>
                <w:sz w:val="18"/>
                <w:szCs w:val="18"/>
              </w:rPr>
            </w:pPr>
          </w:p>
        </w:tc>
        <w:tc>
          <w:tcPr>
            <w:tcW w:w="639" w:type="pct"/>
            <w:vMerge w:val="continue"/>
            <w:tcBorders>
              <w:left w:val="single" w:color="auto" w:sz="4" w:space="0"/>
              <w:right w:val="single" w:color="auto" w:sz="4" w:space="0"/>
            </w:tcBorders>
            <w:vAlign w:val="center"/>
          </w:tcPr>
          <w:p>
            <w:pPr>
              <w:spacing w:line="360" w:lineRule="auto"/>
              <w:jc w:val="center"/>
              <w:rPr>
                <w:spacing w:val="10"/>
                <w:sz w:val="18"/>
                <w:szCs w:val="18"/>
              </w:rPr>
            </w:pPr>
          </w:p>
        </w:tc>
        <w:tc>
          <w:tcPr>
            <w:tcW w:w="479" w:type="pct"/>
            <w:tcBorders>
              <w:left w:val="single" w:color="auto" w:sz="4" w:space="0"/>
              <w:right w:val="single" w:color="auto" w:sz="4" w:space="0"/>
            </w:tcBorders>
            <w:vAlign w:val="center"/>
          </w:tcPr>
          <w:p>
            <w:pPr>
              <w:spacing w:line="360" w:lineRule="auto"/>
              <w:jc w:val="center"/>
              <w:rPr>
                <w:spacing w:val="10"/>
                <w:sz w:val="18"/>
                <w:szCs w:val="18"/>
              </w:rPr>
            </w:pPr>
            <w:r>
              <w:rPr>
                <w:rFonts w:hint="eastAsia"/>
                <w:spacing w:val="10"/>
                <w:sz w:val="18"/>
                <w:szCs w:val="18"/>
              </w:rPr>
              <w:t>5</w:t>
            </w:r>
            <w:r>
              <w:rPr>
                <w:spacing w:val="10"/>
                <w:sz w:val="18"/>
                <w:szCs w:val="18"/>
              </w:rPr>
              <w:t>50</w:t>
            </w:r>
          </w:p>
        </w:tc>
        <w:tc>
          <w:tcPr>
            <w:tcW w:w="930" w:type="pct"/>
            <w:tcBorders>
              <w:right w:val="single" w:color="auto" w:sz="4" w:space="0"/>
            </w:tcBorders>
            <w:vAlign w:val="center"/>
          </w:tcPr>
          <w:p>
            <w:pPr>
              <w:spacing w:line="360" w:lineRule="auto"/>
              <w:jc w:val="center"/>
              <w:rPr>
                <w:spacing w:val="10"/>
                <w:sz w:val="18"/>
                <w:szCs w:val="18"/>
              </w:rPr>
            </w:pPr>
            <w:r>
              <w:rPr>
                <w:rFonts w:hint="eastAsia"/>
                <w:spacing w:val="10"/>
                <w:sz w:val="18"/>
                <w:szCs w:val="18"/>
              </w:rPr>
              <w:t>7</w:t>
            </w:r>
          </w:p>
        </w:tc>
        <w:tc>
          <w:tcPr>
            <w:tcW w:w="2218" w:type="pct"/>
            <w:tcBorders>
              <w:left w:val="single" w:color="auto" w:sz="4" w:space="0"/>
            </w:tcBorders>
            <w:vAlign w:val="center"/>
          </w:tcPr>
          <w:p>
            <w:pPr>
              <w:spacing w:line="360" w:lineRule="auto"/>
              <w:jc w:val="center"/>
              <w:rPr>
                <w:spacing w:val="10"/>
                <w:sz w:val="18"/>
                <w:szCs w:val="18"/>
              </w:rPr>
            </w:pPr>
            <w:r>
              <w:rPr>
                <w:spacing w:val="10"/>
                <w:sz w:val="18"/>
                <w:szCs w:val="18"/>
              </w:rPr>
              <w:t>50W卤钨灯</w:t>
            </w:r>
          </w:p>
        </w:tc>
      </w:tr>
    </w:tbl>
    <w:p>
      <w:pPr>
        <w:pStyle w:val="109"/>
        <w:spacing w:before="312" w:after="312"/>
        <w:rPr>
          <w:rFonts w:ascii="Times New Roman" w:eastAsia="宋体"/>
          <w:spacing w:val="10"/>
          <w:szCs w:val="21"/>
        </w:rPr>
      </w:pPr>
      <w:bookmarkStart w:id="400" w:name="_Toc406339363"/>
      <w:bookmarkStart w:id="401" w:name="_Toc397507057"/>
      <w:r>
        <w:rPr>
          <w:rFonts w:ascii="Times New Roman" w:eastAsia="宋体"/>
          <w:spacing w:val="10"/>
          <w:szCs w:val="21"/>
        </w:rPr>
        <w:t>LED灯具</w:t>
      </w:r>
      <w:bookmarkEnd w:id="400"/>
      <w:bookmarkEnd w:id="401"/>
    </w:p>
    <w:p>
      <w:pPr>
        <w:pStyle w:val="110"/>
        <w:tabs>
          <w:tab w:val="left" w:pos="360"/>
        </w:tabs>
        <w:spacing w:before="156" w:after="156"/>
        <w:rPr>
          <w:rFonts w:ascii="Times New Roman" w:eastAsia="宋体"/>
        </w:rPr>
      </w:pPr>
      <w:bookmarkStart w:id="402" w:name="_Toc397507058"/>
      <w:bookmarkStart w:id="403" w:name="_Toc406339364"/>
      <w:r>
        <w:rPr>
          <w:rFonts w:hint="eastAsia" w:ascii="Times New Roman" w:eastAsia="宋体"/>
        </w:rPr>
        <w:t>一般照明用</w:t>
      </w:r>
      <w:r>
        <w:rPr>
          <w:rFonts w:ascii="Times New Roman" w:eastAsia="宋体"/>
        </w:rPr>
        <w:t>LED筒灯替换传统照明产品宜</w:t>
      </w:r>
      <w:r>
        <w:rPr>
          <w:rFonts w:ascii="Times New Roman" w:eastAsia="宋体"/>
          <w:spacing w:val="10"/>
          <w:szCs w:val="21"/>
        </w:rPr>
        <w:t>符合表B.2的规定。</w:t>
      </w:r>
      <w:bookmarkEnd w:id="402"/>
      <w:bookmarkEnd w:id="403"/>
    </w:p>
    <w:p>
      <w:pPr>
        <w:pStyle w:val="94"/>
        <w:numPr>
          <w:ilvl w:val="0"/>
          <w:numId w:val="0"/>
        </w:numPr>
        <w:spacing w:before="156" w:after="156"/>
        <w:rPr>
          <w:rFonts w:ascii="Times New Roman"/>
          <w:spacing w:val="10"/>
        </w:rPr>
      </w:pPr>
      <w:r>
        <w:rPr>
          <w:rFonts w:ascii="Times New Roman"/>
        </w:rPr>
        <w:t xml:space="preserve">表B.2 </w:t>
      </w:r>
      <w:r>
        <w:rPr>
          <w:rFonts w:ascii="Times New Roman"/>
          <w:spacing w:val="10"/>
        </w:rPr>
        <w:t>LED筒灯产品替换建议</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5"/>
        <w:gridCol w:w="2854"/>
        <w:gridCol w:w="4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3" w:type="pct"/>
            <w:tcBorders>
              <w:right w:val="single" w:color="auto" w:sz="4" w:space="0"/>
            </w:tcBorders>
            <w:vAlign w:val="center"/>
          </w:tcPr>
          <w:p>
            <w:pPr>
              <w:spacing w:line="360" w:lineRule="auto"/>
              <w:jc w:val="center"/>
              <w:rPr>
                <w:spacing w:val="10"/>
                <w:sz w:val="18"/>
                <w:szCs w:val="21"/>
              </w:rPr>
            </w:pPr>
            <w:r>
              <w:rPr>
                <w:spacing w:val="10"/>
                <w:sz w:val="18"/>
                <w:szCs w:val="21"/>
              </w:rPr>
              <w:t>额定光通量</w:t>
            </w:r>
          </w:p>
          <w:p>
            <w:pPr>
              <w:spacing w:line="360" w:lineRule="auto"/>
              <w:jc w:val="center"/>
              <w:rPr>
                <w:spacing w:val="10"/>
                <w:sz w:val="18"/>
                <w:szCs w:val="21"/>
              </w:rPr>
            </w:pPr>
            <w:r>
              <w:rPr>
                <w:spacing w:val="10"/>
                <w:sz w:val="18"/>
                <w:szCs w:val="21"/>
              </w:rPr>
              <w:t>lm</w:t>
            </w:r>
          </w:p>
        </w:tc>
        <w:tc>
          <w:tcPr>
            <w:tcW w:w="1491" w:type="pct"/>
            <w:tcBorders>
              <w:right w:val="single" w:color="auto" w:sz="4" w:space="0"/>
            </w:tcBorders>
            <w:vAlign w:val="center"/>
          </w:tcPr>
          <w:p>
            <w:pPr>
              <w:spacing w:line="360" w:lineRule="auto"/>
              <w:jc w:val="center"/>
              <w:rPr>
                <w:spacing w:val="10"/>
                <w:sz w:val="18"/>
                <w:szCs w:val="18"/>
              </w:rPr>
            </w:pPr>
            <w:r>
              <w:rPr>
                <w:spacing w:val="10"/>
                <w:sz w:val="18"/>
                <w:szCs w:val="18"/>
              </w:rPr>
              <w:t>最大功率</w:t>
            </w:r>
          </w:p>
          <w:p>
            <w:pPr>
              <w:spacing w:line="360" w:lineRule="auto"/>
              <w:jc w:val="center"/>
              <w:rPr>
                <w:spacing w:val="10"/>
                <w:sz w:val="18"/>
                <w:szCs w:val="21"/>
              </w:rPr>
            </w:pPr>
            <w:r>
              <w:rPr>
                <w:spacing w:val="10"/>
                <w:sz w:val="18"/>
                <w:szCs w:val="18"/>
              </w:rPr>
              <w:t>W</w:t>
            </w:r>
          </w:p>
        </w:tc>
        <w:tc>
          <w:tcPr>
            <w:tcW w:w="2106" w:type="pct"/>
            <w:tcBorders>
              <w:left w:val="single" w:color="auto" w:sz="4" w:space="0"/>
            </w:tcBorders>
            <w:vAlign w:val="center"/>
          </w:tcPr>
          <w:p>
            <w:pPr>
              <w:spacing w:line="360" w:lineRule="auto"/>
              <w:jc w:val="center"/>
              <w:rPr>
                <w:spacing w:val="10"/>
                <w:sz w:val="18"/>
                <w:szCs w:val="21"/>
              </w:rPr>
            </w:pPr>
            <w:r>
              <w:rPr>
                <w:spacing w:val="10"/>
                <w:sz w:val="18"/>
                <w:szCs w:val="21"/>
              </w:rPr>
              <w:t>替换产品</w:t>
            </w:r>
          </w:p>
          <w:p>
            <w:pPr>
              <w:spacing w:line="360" w:lineRule="auto"/>
              <w:jc w:val="center"/>
              <w:rPr>
                <w:spacing w:val="10"/>
                <w:sz w:val="18"/>
                <w:szCs w:val="21"/>
              </w:rPr>
            </w:pPr>
            <w:r>
              <w:rPr>
                <w:spacing w:val="10"/>
                <w:sz w:val="18"/>
                <w:szCs w:val="21"/>
              </w:rPr>
              <w:t>（紧凑型荧光灯筒灯）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3" w:type="pct"/>
            <w:tcBorders>
              <w:right w:val="single" w:color="auto" w:sz="4" w:space="0"/>
            </w:tcBorders>
            <w:vAlign w:val="center"/>
          </w:tcPr>
          <w:p>
            <w:pPr>
              <w:spacing w:line="360" w:lineRule="auto"/>
              <w:jc w:val="center"/>
              <w:rPr>
                <w:spacing w:val="10"/>
                <w:sz w:val="18"/>
                <w:szCs w:val="21"/>
              </w:rPr>
            </w:pPr>
            <w:r>
              <w:rPr>
                <w:spacing w:val="10"/>
                <w:sz w:val="18"/>
                <w:szCs w:val="21"/>
              </w:rPr>
              <w:t>300</w:t>
            </w:r>
          </w:p>
        </w:tc>
        <w:tc>
          <w:tcPr>
            <w:tcW w:w="1491" w:type="pct"/>
            <w:tcBorders>
              <w:bottom w:val="single" w:color="auto" w:sz="4" w:space="0"/>
              <w:right w:val="single" w:color="auto" w:sz="4" w:space="0"/>
            </w:tcBorders>
            <w:vAlign w:val="center"/>
          </w:tcPr>
          <w:p>
            <w:pPr>
              <w:spacing w:line="360" w:lineRule="auto"/>
              <w:jc w:val="center"/>
              <w:rPr>
                <w:spacing w:val="10"/>
                <w:sz w:val="18"/>
                <w:szCs w:val="21"/>
              </w:rPr>
            </w:pPr>
            <w:r>
              <w:rPr>
                <w:spacing w:val="10"/>
                <w:sz w:val="18"/>
                <w:szCs w:val="21"/>
              </w:rPr>
              <w:t>4</w:t>
            </w:r>
          </w:p>
        </w:tc>
        <w:tc>
          <w:tcPr>
            <w:tcW w:w="2106" w:type="pct"/>
            <w:tcBorders>
              <w:left w:val="single" w:color="auto" w:sz="4" w:space="0"/>
              <w:bottom w:val="single" w:color="auto" w:sz="4" w:space="0"/>
            </w:tcBorders>
            <w:vAlign w:val="center"/>
          </w:tcPr>
          <w:p>
            <w:pPr>
              <w:spacing w:line="360" w:lineRule="auto"/>
              <w:jc w:val="center"/>
              <w:rPr>
                <w:spacing w:val="10"/>
                <w:sz w:val="18"/>
                <w:szCs w:val="21"/>
              </w:rPr>
            </w:pPr>
            <w:r>
              <w:rPr>
                <w:spacing w:val="10"/>
                <w:sz w:val="18"/>
                <w:szCs w:val="21"/>
              </w:rPr>
              <w:t>9W～10W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3" w:type="pct"/>
            <w:tcBorders>
              <w:right w:val="single" w:color="auto" w:sz="4" w:space="0"/>
            </w:tcBorders>
            <w:vAlign w:val="center"/>
          </w:tcPr>
          <w:p>
            <w:pPr>
              <w:spacing w:line="360" w:lineRule="auto"/>
              <w:jc w:val="center"/>
              <w:rPr>
                <w:spacing w:val="10"/>
                <w:sz w:val="18"/>
                <w:szCs w:val="21"/>
              </w:rPr>
            </w:pPr>
            <w:r>
              <w:rPr>
                <w:spacing w:val="10"/>
                <w:sz w:val="18"/>
                <w:szCs w:val="21"/>
              </w:rPr>
              <w:t>400</w:t>
            </w:r>
          </w:p>
        </w:tc>
        <w:tc>
          <w:tcPr>
            <w:tcW w:w="1491" w:type="pct"/>
            <w:tcBorders>
              <w:top w:val="single" w:color="auto" w:sz="4" w:space="0"/>
              <w:right w:val="single" w:color="auto" w:sz="4" w:space="0"/>
            </w:tcBorders>
            <w:vAlign w:val="center"/>
          </w:tcPr>
          <w:p>
            <w:pPr>
              <w:spacing w:line="360" w:lineRule="auto"/>
              <w:jc w:val="center"/>
              <w:rPr>
                <w:spacing w:val="10"/>
                <w:sz w:val="18"/>
                <w:szCs w:val="21"/>
              </w:rPr>
            </w:pPr>
            <w:r>
              <w:rPr>
                <w:spacing w:val="10"/>
                <w:sz w:val="18"/>
                <w:szCs w:val="21"/>
              </w:rPr>
              <w:t>5</w:t>
            </w:r>
          </w:p>
        </w:tc>
        <w:tc>
          <w:tcPr>
            <w:tcW w:w="2106" w:type="pct"/>
            <w:tcBorders>
              <w:top w:val="single" w:color="auto" w:sz="4" w:space="0"/>
              <w:left w:val="single" w:color="auto" w:sz="4" w:space="0"/>
            </w:tcBorders>
            <w:vAlign w:val="center"/>
          </w:tcPr>
          <w:p>
            <w:pPr>
              <w:spacing w:line="360" w:lineRule="auto"/>
              <w:jc w:val="center"/>
              <w:rPr>
                <w:spacing w:val="10"/>
                <w:sz w:val="18"/>
                <w:szCs w:val="21"/>
              </w:rPr>
            </w:pPr>
            <w:r>
              <w:rPr>
                <w:spacing w:val="10"/>
                <w:sz w:val="18"/>
                <w:szCs w:val="21"/>
              </w:rPr>
              <w:t>11W～13W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3" w:type="pct"/>
            <w:tcBorders>
              <w:right w:val="single" w:color="auto" w:sz="4" w:space="0"/>
            </w:tcBorders>
            <w:vAlign w:val="center"/>
          </w:tcPr>
          <w:p>
            <w:pPr>
              <w:spacing w:line="360" w:lineRule="auto"/>
              <w:jc w:val="center"/>
              <w:rPr>
                <w:spacing w:val="10"/>
                <w:sz w:val="18"/>
                <w:szCs w:val="21"/>
              </w:rPr>
            </w:pPr>
            <w:r>
              <w:rPr>
                <w:spacing w:val="10"/>
                <w:sz w:val="18"/>
                <w:szCs w:val="21"/>
              </w:rPr>
              <w:t>600</w:t>
            </w:r>
          </w:p>
        </w:tc>
        <w:tc>
          <w:tcPr>
            <w:tcW w:w="1491" w:type="pct"/>
            <w:tcBorders>
              <w:right w:val="single" w:color="auto" w:sz="4" w:space="0"/>
            </w:tcBorders>
            <w:vAlign w:val="center"/>
          </w:tcPr>
          <w:p>
            <w:pPr>
              <w:spacing w:line="360" w:lineRule="auto"/>
              <w:jc w:val="center"/>
              <w:rPr>
                <w:spacing w:val="10"/>
                <w:sz w:val="18"/>
                <w:szCs w:val="21"/>
              </w:rPr>
            </w:pPr>
            <w:r>
              <w:rPr>
                <w:spacing w:val="10"/>
                <w:sz w:val="18"/>
                <w:szCs w:val="21"/>
              </w:rPr>
              <w:t>8</w:t>
            </w:r>
          </w:p>
        </w:tc>
        <w:tc>
          <w:tcPr>
            <w:tcW w:w="2106" w:type="pct"/>
            <w:tcBorders>
              <w:left w:val="single" w:color="auto" w:sz="4" w:space="0"/>
            </w:tcBorders>
            <w:vAlign w:val="center"/>
          </w:tcPr>
          <w:p>
            <w:pPr>
              <w:spacing w:line="360" w:lineRule="auto"/>
              <w:jc w:val="center"/>
              <w:rPr>
                <w:spacing w:val="10"/>
                <w:sz w:val="18"/>
                <w:szCs w:val="21"/>
              </w:rPr>
            </w:pPr>
            <w:r>
              <w:rPr>
                <w:spacing w:val="10"/>
                <w:sz w:val="18"/>
                <w:szCs w:val="21"/>
              </w:rPr>
              <w:t>18W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3" w:type="pct"/>
            <w:tcBorders>
              <w:right w:val="single" w:color="auto" w:sz="4" w:space="0"/>
            </w:tcBorders>
            <w:vAlign w:val="center"/>
          </w:tcPr>
          <w:p>
            <w:pPr>
              <w:spacing w:line="360" w:lineRule="auto"/>
              <w:jc w:val="center"/>
              <w:rPr>
                <w:spacing w:val="10"/>
                <w:sz w:val="18"/>
                <w:szCs w:val="21"/>
              </w:rPr>
            </w:pPr>
            <w:r>
              <w:rPr>
                <w:spacing w:val="10"/>
                <w:sz w:val="18"/>
                <w:szCs w:val="21"/>
              </w:rPr>
              <w:t>800</w:t>
            </w:r>
          </w:p>
        </w:tc>
        <w:tc>
          <w:tcPr>
            <w:tcW w:w="1491" w:type="pct"/>
            <w:tcBorders>
              <w:right w:val="single" w:color="auto" w:sz="4" w:space="0"/>
            </w:tcBorders>
            <w:vAlign w:val="center"/>
          </w:tcPr>
          <w:p>
            <w:pPr>
              <w:spacing w:line="360" w:lineRule="auto"/>
              <w:jc w:val="center"/>
              <w:rPr>
                <w:spacing w:val="10"/>
                <w:sz w:val="18"/>
                <w:szCs w:val="21"/>
              </w:rPr>
            </w:pPr>
            <w:r>
              <w:rPr>
                <w:spacing w:val="10"/>
                <w:sz w:val="18"/>
                <w:szCs w:val="21"/>
              </w:rPr>
              <w:t>10</w:t>
            </w:r>
          </w:p>
        </w:tc>
        <w:tc>
          <w:tcPr>
            <w:tcW w:w="2106" w:type="pct"/>
            <w:tcBorders>
              <w:left w:val="single" w:color="auto" w:sz="4" w:space="0"/>
            </w:tcBorders>
            <w:vAlign w:val="center"/>
          </w:tcPr>
          <w:p>
            <w:pPr>
              <w:spacing w:line="360" w:lineRule="auto"/>
              <w:jc w:val="center"/>
              <w:rPr>
                <w:spacing w:val="10"/>
                <w:sz w:val="18"/>
                <w:szCs w:val="21"/>
              </w:rPr>
            </w:pPr>
            <w:r>
              <w:rPr>
                <w:spacing w:val="10"/>
                <w:sz w:val="18"/>
                <w:szCs w:val="21"/>
              </w:rPr>
              <w:t>24W～27W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3" w:type="pct"/>
            <w:tcBorders>
              <w:right w:val="single" w:color="auto" w:sz="4" w:space="0"/>
            </w:tcBorders>
            <w:vAlign w:val="center"/>
          </w:tcPr>
          <w:p>
            <w:pPr>
              <w:spacing w:line="360" w:lineRule="auto"/>
              <w:jc w:val="center"/>
              <w:rPr>
                <w:spacing w:val="10"/>
                <w:sz w:val="18"/>
                <w:szCs w:val="21"/>
              </w:rPr>
            </w:pPr>
            <w:r>
              <w:rPr>
                <w:spacing w:val="10"/>
                <w:sz w:val="18"/>
                <w:szCs w:val="21"/>
              </w:rPr>
              <w:t>1100</w:t>
            </w:r>
          </w:p>
        </w:tc>
        <w:tc>
          <w:tcPr>
            <w:tcW w:w="1491" w:type="pct"/>
            <w:tcBorders>
              <w:right w:val="single" w:color="auto" w:sz="4" w:space="0"/>
            </w:tcBorders>
            <w:vAlign w:val="center"/>
          </w:tcPr>
          <w:p>
            <w:pPr>
              <w:spacing w:line="360" w:lineRule="auto"/>
              <w:jc w:val="center"/>
              <w:rPr>
                <w:spacing w:val="10"/>
                <w:sz w:val="18"/>
                <w:szCs w:val="21"/>
              </w:rPr>
            </w:pPr>
            <w:r>
              <w:rPr>
                <w:spacing w:val="10"/>
                <w:sz w:val="18"/>
                <w:szCs w:val="21"/>
              </w:rPr>
              <w:t>13</w:t>
            </w:r>
          </w:p>
        </w:tc>
        <w:tc>
          <w:tcPr>
            <w:tcW w:w="2106" w:type="pct"/>
            <w:tcBorders>
              <w:left w:val="single" w:color="auto" w:sz="4" w:space="0"/>
            </w:tcBorders>
            <w:vAlign w:val="center"/>
          </w:tcPr>
          <w:p>
            <w:pPr>
              <w:spacing w:line="360" w:lineRule="auto"/>
              <w:jc w:val="center"/>
              <w:rPr>
                <w:spacing w:val="10"/>
                <w:sz w:val="18"/>
                <w:szCs w:val="21"/>
              </w:rPr>
            </w:pPr>
            <w:r>
              <w:rPr>
                <w:spacing w:val="10"/>
                <w:sz w:val="18"/>
                <w:szCs w:val="21"/>
              </w:rPr>
              <w:t>28W～32W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3" w:type="pct"/>
            <w:tcBorders>
              <w:right w:val="single" w:color="auto" w:sz="4" w:space="0"/>
            </w:tcBorders>
            <w:vAlign w:val="center"/>
          </w:tcPr>
          <w:p>
            <w:pPr>
              <w:spacing w:line="360" w:lineRule="auto"/>
              <w:jc w:val="center"/>
              <w:rPr>
                <w:spacing w:val="10"/>
                <w:sz w:val="18"/>
                <w:szCs w:val="21"/>
              </w:rPr>
            </w:pPr>
            <w:r>
              <w:rPr>
                <w:spacing w:val="10"/>
                <w:sz w:val="18"/>
                <w:szCs w:val="21"/>
              </w:rPr>
              <w:t>1500</w:t>
            </w:r>
          </w:p>
        </w:tc>
        <w:tc>
          <w:tcPr>
            <w:tcW w:w="1491" w:type="pct"/>
            <w:tcBorders>
              <w:right w:val="single" w:color="auto" w:sz="4" w:space="0"/>
            </w:tcBorders>
            <w:vAlign w:val="center"/>
          </w:tcPr>
          <w:p>
            <w:pPr>
              <w:spacing w:line="360" w:lineRule="auto"/>
              <w:jc w:val="center"/>
              <w:rPr>
                <w:spacing w:val="10"/>
                <w:sz w:val="18"/>
                <w:szCs w:val="21"/>
              </w:rPr>
            </w:pPr>
            <w:r>
              <w:rPr>
                <w:spacing w:val="10"/>
                <w:sz w:val="18"/>
                <w:szCs w:val="21"/>
              </w:rPr>
              <w:t>17</w:t>
            </w:r>
          </w:p>
        </w:tc>
        <w:tc>
          <w:tcPr>
            <w:tcW w:w="2106" w:type="pct"/>
            <w:tcBorders>
              <w:left w:val="single" w:color="auto" w:sz="4" w:space="0"/>
            </w:tcBorders>
            <w:vAlign w:val="center"/>
          </w:tcPr>
          <w:p>
            <w:pPr>
              <w:spacing w:line="360" w:lineRule="auto"/>
              <w:jc w:val="center"/>
              <w:rPr>
                <w:spacing w:val="10"/>
                <w:sz w:val="18"/>
                <w:szCs w:val="21"/>
              </w:rPr>
            </w:pPr>
            <w:r>
              <w:rPr>
                <w:spacing w:val="10"/>
                <w:sz w:val="18"/>
                <w:szCs w:val="21"/>
              </w:rPr>
              <w:t>36W～40W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3" w:type="pct"/>
            <w:tcBorders>
              <w:right w:val="single" w:color="auto" w:sz="4" w:space="0"/>
            </w:tcBorders>
            <w:vAlign w:val="center"/>
          </w:tcPr>
          <w:p>
            <w:pPr>
              <w:spacing w:line="360" w:lineRule="auto"/>
              <w:jc w:val="center"/>
              <w:rPr>
                <w:spacing w:val="10"/>
                <w:sz w:val="18"/>
                <w:szCs w:val="21"/>
              </w:rPr>
            </w:pPr>
            <w:r>
              <w:rPr>
                <w:spacing w:val="10"/>
                <w:sz w:val="18"/>
                <w:szCs w:val="21"/>
              </w:rPr>
              <w:t>2000</w:t>
            </w:r>
          </w:p>
        </w:tc>
        <w:tc>
          <w:tcPr>
            <w:tcW w:w="1491" w:type="pct"/>
            <w:tcBorders>
              <w:right w:val="single" w:color="auto" w:sz="4" w:space="0"/>
            </w:tcBorders>
            <w:vAlign w:val="center"/>
          </w:tcPr>
          <w:p>
            <w:pPr>
              <w:spacing w:line="360" w:lineRule="auto"/>
              <w:jc w:val="center"/>
              <w:rPr>
                <w:spacing w:val="10"/>
                <w:sz w:val="18"/>
                <w:szCs w:val="21"/>
              </w:rPr>
            </w:pPr>
            <w:r>
              <w:rPr>
                <w:spacing w:val="10"/>
                <w:sz w:val="18"/>
                <w:szCs w:val="21"/>
              </w:rPr>
              <w:t>23</w:t>
            </w:r>
          </w:p>
        </w:tc>
        <w:tc>
          <w:tcPr>
            <w:tcW w:w="2106" w:type="pct"/>
            <w:tcBorders>
              <w:left w:val="single" w:color="auto" w:sz="4" w:space="0"/>
            </w:tcBorders>
            <w:vAlign w:val="center"/>
          </w:tcPr>
          <w:p>
            <w:pPr>
              <w:spacing w:line="360" w:lineRule="auto"/>
              <w:jc w:val="center"/>
              <w:rPr>
                <w:spacing w:val="10"/>
                <w:sz w:val="18"/>
                <w:szCs w:val="21"/>
              </w:rPr>
            </w:pPr>
            <w:r>
              <w:rPr>
                <w:spacing w:val="10"/>
                <w:sz w:val="18"/>
                <w:szCs w:val="21"/>
              </w:rPr>
              <w:t>55W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3" w:type="pct"/>
            <w:tcBorders>
              <w:right w:val="single" w:color="auto" w:sz="4" w:space="0"/>
            </w:tcBorders>
            <w:vAlign w:val="center"/>
          </w:tcPr>
          <w:p>
            <w:pPr>
              <w:spacing w:line="360" w:lineRule="auto"/>
              <w:jc w:val="center"/>
              <w:rPr>
                <w:spacing w:val="10"/>
                <w:sz w:val="18"/>
                <w:szCs w:val="21"/>
              </w:rPr>
            </w:pPr>
            <w:r>
              <w:rPr>
                <w:spacing w:val="10"/>
                <w:sz w:val="18"/>
                <w:szCs w:val="21"/>
              </w:rPr>
              <w:t>2500</w:t>
            </w:r>
          </w:p>
        </w:tc>
        <w:tc>
          <w:tcPr>
            <w:tcW w:w="1491" w:type="pct"/>
            <w:tcBorders>
              <w:right w:val="single" w:color="auto" w:sz="4" w:space="0"/>
            </w:tcBorders>
            <w:vAlign w:val="center"/>
          </w:tcPr>
          <w:p>
            <w:pPr>
              <w:spacing w:line="360" w:lineRule="auto"/>
              <w:jc w:val="center"/>
              <w:rPr>
                <w:spacing w:val="10"/>
                <w:sz w:val="18"/>
                <w:szCs w:val="21"/>
              </w:rPr>
            </w:pPr>
            <w:r>
              <w:rPr>
                <w:spacing w:val="10"/>
                <w:sz w:val="18"/>
                <w:szCs w:val="21"/>
              </w:rPr>
              <w:t>28</w:t>
            </w:r>
          </w:p>
        </w:tc>
        <w:tc>
          <w:tcPr>
            <w:tcW w:w="2106" w:type="pct"/>
            <w:tcBorders>
              <w:left w:val="single" w:color="auto" w:sz="4" w:space="0"/>
            </w:tcBorders>
            <w:vAlign w:val="center"/>
          </w:tcPr>
          <w:p>
            <w:pPr>
              <w:spacing w:line="360" w:lineRule="auto"/>
              <w:jc w:val="center"/>
              <w:rPr>
                <w:spacing w:val="10"/>
                <w:sz w:val="18"/>
                <w:szCs w:val="21"/>
              </w:rPr>
            </w:pPr>
            <w:r>
              <w:rPr>
                <w:spacing w:val="10"/>
                <w:sz w:val="18"/>
                <w:szCs w:val="21"/>
              </w:rPr>
              <w:t>80W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3"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3</w:t>
            </w:r>
            <w:r>
              <w:rPr>
                <w:spacing w:val="10"/>
                <w:sz w:val="18"/>
                <w:szCs w:val="21"/>
              </w:rPr>
              <w:t>000</w:t>
            </w:r>
          </w:p>
        </w:tc>
        <w:tc>
          <w:tcPr>
            <w:tcW w:w="1491"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3</w:t>
            </w:r>
            <w:r>
              <w:rPr>
                <w:spacing w:val="10"/>
                <w:sz w:val="18"/>
                <w:szCs w:val="21"/>
              </w:rPr>
              <w:t>4</w:t>
            </w:r>
          </w:p>
        </w:tc>
        <w:tc>
          <w:tcPr>
            <w:tcW w:w="2106" w:type="pct"/>
            <w:tcBorders>
              <w:left w:val="single" w:color="auto" w:sz="4" w:space="0"/>
            </w:tcBorders>
            <w:vAlign w:val="center"/>
          </w:tcPr>
          <w:p>
            <w:pPr>
              <w:spacing w:line="360" w:lineRule="auto"/>
              <w:jc w:val="center"/>
              <w:rPr>
                <w:spacing w:val="10"/>
                <w:sz w:val="18"/>
                <w:szCs w:val="21"/>
              </w:rPr>
            </w:pPr>
            <w:r>
              <w:rPr>
                <w:rFonts w:hint="eastAsia"/>
                <w:spacing w:val="10"/>
                <w:sz w:val="18"/>
                <w:szCs w:val="21"/>
              </w:rPr>
              <w:t>1</w:t>
            </w:r>
            <w:r>
              <w:rPr>
                <w:spacing w:val="10"/>
                <w:sz w:val="18"/>
                <w:szCs w:val="21"/>
              </w:rPr>
              <w:t>00</w:t>
            </w:r>
            <w:r>
              <w:rPr>
                <w:rFonts w:hint="eastAsia"/>
                <w:spacing w:val="10"/>
                <w:sz w:val="18"/>
                <w:szCs w:val="21"/>
              </w:rPr>
              <w:t>W</w:t>
            </w:r>
          </w:p>
        </w:tc>
      </w:tr>
    </w:tbl>
    <w:p>
      <w:pPr>
        <w:pStyle w:val="110"/>
        <w:tabs>
          <w:tab w:val="left" w:pos="360"/>
        </w:tabs>
        <w:spacing w:before="156" w:after="156"/>
        <w:rPr>
          <w:rFonts w:ascii="Times New Roman" w:eastAsia="宋体"/>
        </w:rPr>
      </w:pPr>
      <w:bookmarkStart w:id="404" w:name="_Toc406339365"/>
      <w:bookmarkStart w:id="405" w:name="_Toc397507059"/>
      <w:r>
        <w:rPr>
          <w:rFonts w:hint="eastAsia" w:ascii="Times New Roman" w:eastAsia="宋体"/>
        </w:rPr>
        <w:t>重点照明用LED轨道灯、LED射灯、LED筒灯灯具替换传统照明产品宜符合表B.</w:t>
      </w:r>
      <w:r>
        <w:rPr>
          <w:rFonts w:ascii="Times New Roman" w:eastAsia="宋体"/>
        </w:rPr>
        <w:t>3</w:t>
      </w:r>
      <w:r>
        <w:rPr>
          <w:rFonts w:hint="eastAsia" w:ascii="Times New Roman" w:eastAsia="宋体"/>
        </w:rPr>
        <w:t>的规定。</w:t>
      </w:r>
    </w:p>
    <w:p>
      <w:pPr>
        <w:pStyle w:val="94"/>
        <w:numPr>
          <w:ilvl w:val="0"/>
          <w:numId w:val="0"/>
        </w:numPr>
        <w:spacing w:before="156" w:after="156"/>
        <w:rPr>
          <w:rFonts w:ascii="Times New Roman"/>
          <w:spacing w:val="10"/>
        </w:rPr>
      </w:pPr>
      <w:r>
        <w:rPr>
          <w:rFonts w:ascii="Times New Roman"/>
        </w:rPr>
        <w:t xml:space="preserve">表B.3 </w:t>
      </w:r>
      <w:r>
        <w:rPr>
          <w:rFonts w:ascii="Times New Roman"/>
          <w:spacing w:val="10"/>
        </w:rPr>
        <w:t>LED</w:t>
      </w:r>
      <w:r>
        <w:rPr>
          <w:rFonts w:hint="eastAsia" w:ascii="Times New Roman"/>
          <w:spacing w:val="10"/>
        </w:rPr>
        <w:t>轨道灯、</w:t>
      </w:r>
      <w:r>
        <w:rPr>
          <w:rFonts w:ascii="Times New Roman"/>
          <w:spacing w:val="10"/>
        </w:rPr>
        <w:t>LED</w:t>
      </w:r>
      <w:r>
        <w:rPr>
          <w:rFonts w:hint="eastAsia" w:ascii="Times New Roman"/>
          <w:spacing w:val="10"/>
        </w:rPr>
        <w:t>射灯、</w:t>
      </w:r>
      <w:r>
        <w:rPr>
          <w:rFonts w:ascii="Times New Roman"/>
          <w:spacing w:val="10"/>
        </w:rPr>
        <w:t>LED</w:t>
      </w:r>
      <w:r>
        <w:rPr>
          <w:rFonts w:hint="eastAsia" w:ascii="Times New Roman"/>
          <w:spacing w:val="10"/>
        </w:rPr>
        <w:t>筒灯</w:t>
      </w:r>
      <w:r>
        <w:rPr>
          <w:rFonts w:ascii="Times New Roman"/>
          <w:spacing w:val="10"/>
        </w:rPr>
        <w:t>灯具产品替换建议</w:t>
      </w:r>
    </w:p>
    <w:tbl>
      <w:tblPr>
        <w:tblStyle w:val="33"/>
        <w:tblW w:w="439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45"/>
        <w:gridCol w:w="934"/>
        <w:gridCol w:w="934"/>
        <w:gridCol w:w="934"/>
        <w:gridCol w:w="940"/>
        <w:gridCol w:w="3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jc w:val="center"/>
        </w:trPr>
        <w:tc>
          <w:tcPr>
            <w:tcW w:w="453" w:type="pct"/>
            <w:vMerge w:val="restart"/>
          </w:tcPr>
          <w:p>
            <w:pPr>
              <w:widowControl/>
              <w:spacing w:line="360" w:lineRule="auto"/>
              <w:jc w:val="center"/>
              <w:rPr>
                <w:spacing w:val="10"/>
                <w:sz w:val="18"/>
                <w:szCs w:val="21"/>
              </w:rPr>
            </w:pPr>
            <w:r>
              <w:rPr>
                <w:spacing w:val="10"/>
                <w:sz w:val="18"/>
                <w:szCs w:val="21"/>
              </w:rPr>
              <w:t>额定</w:t>
            </w:r>
          </w:p>
          <w:p>
            <w:pPr>
              <w:widowControl/>
              <w:spacing w:line="360" w:lineRule="auto"/>
              <w:jc w:val="center"/>
              <w:rPr>
                <w:spacing w:val="10"/>
                <w:sz w:val="18"/>
                <w:szCs w:val="21"/>
              </w:rPr>
            </w:pPr>
            <w:r>
              <w:rPr>
                <w:spacing w:val="10"/>
                <w:sz w:val="18"/>
                <w:szCs w:val="21"/>
              </w:rPr>
              <w:t>光通量/lm</w:t>
            </w:r>
          </w:p>
        </w:tc>
        <w:tc>
          <w:tcPr>
            <w:tcW w:w="2275" w:type="pct"/>
            <w:gridSpan w:val="4"/>
            <w:tcBorders>
              <w:right w:val="single" w:color="auto" w:sz="4" w:space="0"/>
            </w:tcBorders>
          </w:tcPr>
          <w:p>
            <w:pPr>
              <w:widowControl/>
              <w:spacing w:line="360" w:lineRule="auto"/>
              <w:jc w:val="center"/>
              <w:rPr>
                <w:spacing w:val="10"/>
                <w:sz w:val="18"/>
                <w:szCs w:val="21"/>
              </w:rPr>
            </w:pPr>
            <w:r>
              <w:rPr>
                <w:spacing w:val="10"/>
                <w:sz w:val="18"/>
                <w:szCs w:val="21"/>
              </w:rPr>
              <w:t>最大功率</w:t>
            </w:r>
          </w:p>
          <w:p>
            <w:pPr>
              <w:widowControl/>
              <w:spacing w:line="360" w:lineRule="auto"/>
              <w:jc w:val="center"/>
              <w:rPr>
                <w:spacing w:val="10"/>
                <w:sz w:val="18"/>
                <w:szCs w:val="21"/>
              </w:rPr>
            </w:pPr>
            <w:r>
              <w:rPr>
                <w:spacing w:val="10"/>
                <w:sz w:val="18"/>
                <w:szCs w:val="21"/>
              </w:rPr>
              <w:t>/W</w:t>
            </w:r>
          </w:p>
        </w:tc>
        <w:tc>
          <w:tcPr>
            <w:tcW w:w="2272" w:type="pct"/>
            <w:vMerge w:val="restart"/>
            <w:tcBorders>
              <w:right w:val="single" w:color="auto" w:sz="4" w:space="0"/>
            </w:tcBorders>
          </w:tcPr>
          <w:p>
            <w:pPr>
              <w:spacing w:line="360" w:lineRule="auto"/>
              <w:jc w:val="center"/>
              <w:rPr>
                <w:spacing w:val="10"/>
                <w:sz w:val="18"/>
                <w:szCs w:val="21"/>
              </w:rPr>
            </w:pPr>
            <w:r>
              <w:rPr>
                <w:spacing w:val="10"/>
                <w:sz w:val="18"/>
                <w:szCs w:val="21"/>
              </w:rPr>
              <w:t>替换产品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453" w:type="pct"/>
            <w:vMerge w:val="continue"/>
          </w:tcPr>
          <w:p>
            <w:pPr>
              <w:widowControl/>
              <w:spacing w:line="360" w:lineRule="auto"/>
              <w:jc w:val="center"/>
              <w:rPr>
                <w:spacing w:val="10"/>
                <w:sz w:val="18"/>
                <w:szCs w:val="21"/>
              </w:rPr>
            </w:pPr>
          </w:p>
        </w:tc>
        <w:tc>
          <w:tcPr>
            <w:tcW w:w="568" w:type="pct"/>
            <w:tcBorders>
              <w:top w:val="nil"/>
              <w:right w:val="single" w:color="auto" w:sz="4" w:space="0"/>
            </w:tcBorders>
          </w:tcPr>
          <w:p>
            <w:pPr>
              <w:widowControl/>
              <w:spacing w:line="360" w:lineRule="auto"/>
              <w:jc w:val="center"/>
              <w:rPr>
                <w:spacing w:val="10"/>
                <w:sz w:val="18"/>
                <w:szCs w:val="21"/>
              </w:rPr>
            </w:pPr>
            <w:r>
              <w:rPr>
                <w:rFonts w:hint="eastAsia" w:ascii="宋体" w:hAnsi="宋体" w:cs="Arial"/>
                <w:sz w:val="18"/>
                <w:szCs w:val="15"/>
              </w:rPr>
              <w:t>α≤</w:t>
            </w:r>
            <w:r>
              <w:rPr>
                <w:rFonts w:ascii="宋体" w:hAnsi="宋体" w:cs="Arial"/>
                <w:sz w:val="18"/>
                <w:szCs w:val="15"/>
              </w:rPr>
              <w:t>10</w:t>
            </w:r>
            <w:r>
              <w:rPr>
                <w:rFonts w:hint="eastAsia" w:ascii="宋体" w:hAnsi="宋体" w:cs="Arial"/>
                <w:sz w:val="18"/>
                <w:szCs w:val="15"/>
              </w:rPr>
              <w:t>°</w:t>
            </w:r>
          </w:p>
        </w:tc>
        <w:tc>
          <w:tcPr>
            <w:tcW w:w="568" w:type="pct"/>
            <w:tcBorders>
              <w:top w:val="nil"/>
            </w:tcBorders>
          </w:tcPr>
          <w:p>
            <w:pPr>
              <w:widowControl/>
              <w:spacing w:line="360" w:lineRule="auto"/>
              <w:jc w:val="center"/>
              <w:rPr>
                <w:spacing w:val="10"/>
                <w:sz w:val="18"/>
                <w:szCs w:val="21"/>
              </w:rPr>
            </w:pPr>
            <w:r>
              <w:rPr>
                <w:rFonts w:hint="eastAsia" w:ascii="宋体" w:hAnsi="宋体" w:cs="Arial"/>
                <w:sz w:val="18"/>
                <w:szCs w:val="15"/>
              </w:rPr>
              <w:t>1</w:t>
            </w:r>
            <w:r>
              <w:rPr>
                <w:rFonts w:ascii="宋体" w:hAnsi="宋体" w:cs="Arial"/>
                <w:sz w:val="18"/>
                <w:szCs w:val="15"/>
              </w:rPr>
              <w:t>0</w:t>
            </w:r>
            <w:r>
              <w:rPr>
                <w:rFonts w:hint="eastAsia" w:ascii="宋体" w:hAnsi="宋体" w:cs="Arial"/>
                <w:sz w:val="18"/>
                <w:szCs w:val="15"/>
              </w:rPr>
              <w:t>°＜α≤</w:t>
            </w:r>
            <w:r>
              <w:rPr>
                <w:rFonts w:ascii="宋体" w:hAnsi="宋体" w:cs="Arial"/>
                <w:sz w:val="18"/>
                <w:szCs w:val="15"/>
              </w:rPr>
              <w:t>30</w:t>
            </w:r>
            <w:r>
              <w:rPr>
                <w:rFonts w:hint="eastAsia" w:ascii="宋体" w:hAnsi="宋体" w:cs="Arial"/>
                <w:sz w:val="18"/>
                <w:szCs w:val="15"/>
              </w:rPr>
              <w:t>°</w:t>
            </w:r>
          </w:p>
        </w:tc>
        <w:tc>
          <w:tcPr>
            <w:tcW w:w="568" w:type="pct"/>
            <w:tcBorders>
              <w:top w:val="nil"/>
            </w:tcBorders>
          </w:tcPr>
          <w:p>
            <w:pPr>
              <w:widowControl/>
              <w:spacing w:line="360" w:lineRule="auto"/>
              <w:jc w:val="center"/>
              <w:rPr>
                <w:spacing w:val="10"/>
                <w:sz w:val="18"/>
                <w:szCs w:val="21"/>
              </w:rPr>
            </w:pPr>
            <w:r>
              <w:rPr>
                <w:rFonts w:hint="eastAsia" w:ascii="宋体" w:hAnsi="宋体" w:cs="Arial"/>
                <w:sz w:val="18"/>
                <w:szCs w:val="15"/>
              </w:rPr>
              <w:t>3</w:t>
            </w:r>
            <w:r>
              <w:rPr>
                <w:rFonts w:ascii="宋体" w:hAnsi="宋体" w:cs="Arial"/>
                <w:sz w:val="18"/>
                <w:szCs w:val="15"/>
              </w:rPr>
              <w:t>0</w:t>
            </w:r>
            <w:r>
              <w:rPr>
                <w:rFonts w:hint="eastAsia" w:ascii="宋体" w:hAnsi="宋体" w:cs="Arial"/>
                <w:sz w:val="18"/>
                <w:szCs w:val="15"/>
              </w:rPr>
              <w:t>°＜α≤6</w:t>
            </w:r>
            <w:r>
              <w:rPr>
                <w:rFonts w:ascii="宋体" w:hAnsi="宋体" w:cs="Arial"/>
                <w:sz w:val="18"/>
                <w:szCs w:val="15"/>
              </w:rPr>
              <w:t>0</w:t>
            </w:r>
            <w:r>
              <w:rPr>
                <w:rFonts w:hint="eastAsia" w:ascii="宋体" w:hAnsi="宋体" w:cs="Arial"/>
                <w:sz w:val="18"/>
                <w:szCs w:val="15"/>
              </w:rPr>
              <w:t>°</w:t>
            </w:r>
          </w:p>
        </w:tc>
        <w:tc>
          <w:tcPr>
            <w:tcW w:w="571" w:type="pct"/>
            <w:tcBorders>
              <w:top w:val="nil"/>
              <w:right w:val="single" w:color="auto" w:sz="4" w:space="0"/>
            </w:tcBorders>
          </w:tcPr>
          <w:p>
            <w:pPr>
              <w:widowControl/>
              <w:spacing w:line="360" w:lineRule="auto"/>
              <w:jc w:val="center"/>
              <w:rPr>
                <w:spacing w:val="10"/>
                <w:sz w:val="18"/>
                <w:szCs w:val="21"/>
              </w:rPr>
            </w:pPr>
            <w:r>
              <w:rPr>
                <w:rFonts w:hint="eastAsia" w:ascii="宋体" w:hAnsi="宋体" w:cs="Arial"/>
                <w:sz w:val="18"/>
                <w:szCs w:val="15"/>
              </w:rPr>
              <w:t>α</w:t>
            </w:r>
            <w:r>
              <w:rPr>
                <w:rFonts w:hint="eastAsia"/>
                <w:spacing w:val="10"/>
                <w:sz w:val="18"/>
                <w:szCs w:val="21"/>
              </w:rPr>
              <w:t>＞6</w:t>
            </w:r>
            <w:r>
              <w:rPr>
                <w:spacing w:val="10"/>
                <w:sz w:val="18"/>
                <w:szCs w:val="21"/>
              </w:rPr>
              <w:t>0</w:t>
            </w:r>
            <w:r>
              <w:rPr>
                <w:rFonts w:hint="eastAsia" w:ascii="宋体" w:hAnsi="宋体" w:cs="Arial"/>
                <w:sz w:val="18"/>
                <w:szCs w:val="15"/>
              </w:rPr>
              <w:t>°</w:t>
            </w:r>
          </w:p>
        </w:tc>
        <w:tc>
          <w:tcPr>
            <w:tcW w:w="2272" w:type="pct"/>
            <w:vMerge w:val="continue"/>
            <w:tcBorders>
              <w:right w:val="single" w:color="auto" w:sz="4" w:space="0"/>
            </w:tcBorders>
          </w:tcPr>
          <w:p>
            <w:pPr>
              <w:widowControl/>
              <w:spacing w:line="360" w:lineRule="auto"/>
              <w:jc w:val="center"/>
              <w:rPr>
                <w:rFonts w:ascii="宋体" w:hAnsi="宋体" w:cs="Arial"/>
                <w:sz w:val="18"/>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453" w:type="pct"/>
          </w:tcPr>
          <w:p>
            <w:pPr>
              <w:widowControl/>
              <w:spacing w:line="360" w:lineRule="auto"/>
              <w:jc w:val="center"/>
              <w:rPr>
                <w:spacing w:val="10"/>
                <w:sz w:val="18"/>
                <w:szCs w:val="21"/>
              </w:rPr>
            </w:pPr>
            <w:r>
              <w:rPr>
                <w:spacing w:val="10"/>
                <w:sz w:val="18"/>
                <w:szCs w:val="21"/>
              </w:rPr>
              <w:t>240</w:t>
            </w:r>
          </w:p>
        </w:tc>
        <w:tc>
          <w:tcPr>
            <w:tcW w:w="568" w:type="pct"/>
            <w:tcBorders>
              <w:right w:val="single" w:color="auto" w:sz="4" w:space="0"/>
            </w:tcBorders>
          </w:tcPr>
          <w:p>
            <w:pPr>
              <w:widowControl/>
              <w:spacing w:line="360" w:lineRule="auto"/>
              <w:jc w:val="center"/>
              <w:rPr>
                <w:spacing w:val="10"/>
                <w:sz w:val="18"/>
                <w:szCs w:val="21"/>
              </w:rPr>
            </w:pPr>
            <w:r>
              <w:rPr>
                <w:spacing w:val="10"/>
                <w:sz w:val="18"/>
                <w:szCs w:val="21"/>
              </w:rPr>
              <w:t>8</w:t>
            </w:r>
          </w:p>
        </w:tc>
        <w:tc>
          <w:tcPr>
            <w:tcW w:w="568" w:type="pct"/>
          </w:tcPr>
          <w:p>
            <w:pPr>
              <w:widowControl/>
              <w:spacing w:line="360" w:lineRule="auto"/>
              <w:jc w:val="center"/>
              <w:rPr>
                <w:spacing w:val="10"/>
                <w:sz w:val="18"/>
                <w:szCs w:val="21"/>
              </w:rPr>
            </w:pPr>
            <w:r>
              <w:rPr>
                <w:rFonts w:hint="eastAsia"/>
                <w:spacing w:val="10"/>
                <w:sz w:val="18"/>
                <w:szCs w:val="21"/>
              </w:rPr>
              <w:t>6</w:t>
            </w:r>
          </w:p>
        </w:tc>
        <w:tc>
          <w:tcPr>
            <w:tcW w:w="568" w:type="pct"/>
          </w:tcPr>
          <w:p>
            <w:pPr>
              <w:widowControl/>
              <w:spacing w:line="360" w:lineRule="auto"/>
              <w:jc w:val="center"/>
              <w:rPr>
                <w:spacing w:val="10"/>
                <w:sz w:val="18"/>
                <w:szCs w:val="21"/>
              </w:rPr>
            </w:pPr>
            <w:r>
              <w:rPr>
                <w:rFonts w:hint="eastAsia"/>
                <w:spacing w:val="10"/>
                <w:sz w:val="18"/>
                <w:szCs w:val="21"/>
              </w:rPr>
              <w:t>4</w:t>
            </w:r>
          </w:p>
        </w:tc>
        <w:tc>
          <w:tcPr>
            <w:tcW w:w="571" w:type="pct"/>
            <w:tcBorders>
              <w:right w:val="single" w:color="auto" w:sz="4" w:space="0"/>
            </w:tcBorders>
          </w:tcPr>
          <w:p>
            <w:pPr>
              <w:widowControl/>
              <w:spacing w:line="360" w:lineRule="auto"/>
              <w:jc w:val="center"/>
              <w:rPr>
                <w:spacing w:val="10"/>
                <w:sz w:val="18"/>
                <w:szCs w:val="21"/>
              </w:rPr>
            </w:pPr>
            <w:r>
              <w:rPr>
                <w:rFonts w:hint="eastAsia"/>
                <w:spacing w:val="10"/>
                <w:sz w:val="18"/>
                <w:szCs w:val="21"/>
              </w:rPr>
              <w:t>3</w:t>
            </w:r>
          </w:p>
        </w:tc>
        <w:tc>
          <w:tcPr>
            <w:tcW w:w="2272" w:type="pct"/>
            <w:tcBorders>
              <w:right w:val="single" w:color="auto" w:sz="4" w:space="0"/>
            </w:tcBorders>
          </w:tcPr>
          <w:p>
            <w:pPr>
              <w:widowControl/>
              <w:spacing w:line="360" w:lineRule="auto"/>
              <w:jc w:val="center"/>
              <w:rPr>
                <w:spacing w:val="10"/>
                <w:sz w:val="18"/>
                <w:szCs w:val="21"/>
              </w:rPr>
            </w:pPr>
            <w:r>
              <w:rPr>
                <w:rFonts w:hint="eastAsia"/>
                <w:spacing w:val="10"/>
                <w:sz w:val="18"/>
                <w:szCs w:val="21"/>
              </w:rPr>
              <w:t>2</w:t>
            </w:r>
            <w:r>
              <w:rPr>
                <w:spacing w:val="10"/>
                <w:sz w:val="18"/>
                <w:szCs w:val="21"/>
              </w:rPr>
              <w:t>0</w:t>
            </w:r>
            <w:r>
              <w:rPr>
                <w:rFonts w:hint="eastAsia"/>
                <w:spacing w:val="10"/>
                <w:sz w:val="18"/>
                <w:szCs w:val="21"/>
              </w:rPr>
              <w:t>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453" w:type="pct"/>
          </w:tcPr>
          <w:p>
            <w:pPr>
              <w:widowControl/>
              <w:spacing w:line="360" w:lineRule="auto"/>
              <w:jc w:val="center"/>
              <w:rPr>
                <w:spacing w:val="10"/>
                <w:sz w:val="18"/>
                <w:szCs w:val="21"/>
              </w:rPr>
            </w:pPr>
            <w:r>
              <w:rPr>
                <w:spacing w:val="10"/>
                <w:sz w:val="18"/>
                <w:szCs w:val="21"/>
              </w:rPr>
              <w:t>400</w:t>
            </w:r>
          </w:p>
        </w:tc>
        <w:tc>
          <w:tcPr>
            <w:tcW w:w="568" w:type="pct"/>
            <w:tcBorders>
              <w:right w:val="single" w:color="auto" w:sz="4" w:space="0"/>
            </w:tcBorders>
          </w:tcPr>
          <w:p>
            <w:pPr>
              <w:widowControl/>
              <w:spacing w:line="360" w:lineRule="auto"/>
              <w:jc w:val="center"/>
              <w:rPr>
                <w:spacing w:val="10"/>
                <w:sz w:val="18"/>
                <w:szCs w:val="21"/>
              </w:rPr>
            </w:pPr>
            <w:r>
              <w:rPr>
                <w:spacing w:val="10"/>
                <w:sz w:val="18"/>
                <w:szCs w:val="21"/>
              </w:rPr>
              <w:t>14</w:t>
            </w:r>
          </w:p>
        </w:tc>
        <w:tc>
          <w:tcPr>
            <w:tcW w:w="568" w:type="pct"/>
          </w:tcPr>
          <w:p>
            <w:pPr>
              <w:widowControl/>
              <w:spacing w:line="360" w:lineRule="auto"/>
              <w:jc w:val="center"/>
              <w:rPr>
                <w:spacing w:val="10"/>
                <w:sz w:val="18"/>
                <w:szCs w:val="21"/>
              </w:rPr>
            </w:pPr>
            <w:r>
              <w:rPr>
                <w:rFonts w:hint="eastAsia"/>
                <w:spacing w:val="10"/>
                <w:sz w:val="18"/>
                <w:szCs w:val="21"/>
              </w:rPr>
              <w:t>9</w:t>
            </w:r>
          </w:p>
        </w:tc>
        <w:tc>
          <w:tcPr>
            <w:tcW w:w="568" w:type="pct"/>
          </w:tcPr>
          <w:p>
            <w:pPr>
              <w:widowControl/>
              <w:spacing w:line="360" w:lineRule="auto"/>
              <w:jc w:val="center"/>
              <w:rPr>
                <w:spacing w:val="10"/>
                <w:sz w:val="18"/>
                <w:szCs w:val="21"/>
              </w:rPr>
            </w:pPr>
            <w:r>
              <w:rPr>
                <w:rFonts w:hint="eastAsia"/>
                <w:spacing w:val="10"/>
                <w:sz w:val="18"/>
                <w:szCs w:val="21"/>
              </w:rPr>
              <w:t>7</w:t>
            </w:r>
          </w:p>
        </w:tc>
        <w:tc>
          <w:tcPr>
            <w:tcW w:w="571" w:type="pct"/>
            <w:tcBorders>
              <w:right w:val="single" w:color="auto" w:sz="4" w:space="0"/>
            </w:tcBorders>
          </w:tcPr>
          <w:p>
            <w:pPr>
              <w:widowControl/>
              <w:spacing w:line="360" w:lineRule="auto"/>
              <w:jc w:val="center"/>
              <w:rPr>
                <w:spacing w:val="10"/>
                <w:sz w:val="18"/>
                <w:szCs w:val="21"/>
              </w:rPr>
            </w:pPr>
            <w:r>
              <w:rPr>
                <w:rFonts w:hint="eastAsia"/>
                <w:spacing w:val="10"/>
                <w:sz w:val="18"/>
                <w:szCs w:val="21"/>
              </w:rPr>
              <w:t>5</w:t>
            </w:r>
          </w:p>
        </w:tc>
        <w:tc>
          <w:tcPr>
            <w:tcW w:w="2272" w:type="pct"/>
            <w:tcBorders>
              <w:right w:val="single" w:color="auto" w:sz="4" w:space="0"/>
            </w:tcBorders>
          </w:tcPr>
          <w:p>
            <w:pPr>
              <w:widowControl/>
              <w:spacing w:line="360" w:lineRule="auto"/>
              <w:jc w:val="center"/>
              <w:rPr>
                <w:spacing w:val="10"/>
                <w:sz w:val="18"/>
                <w:szCs w:val="21"/>
              </w:rPr>
            </w:pPr>
            <w:r>
              <w:rPr>
                <w:rFonts w:hint="eastAsia"/>
                <w:spacing w:val="10"/>
                <w:sz w:val="18"/>
                <w:szCs w:val="21"/>
              </w:rPr>
              <w:t>3</w:t>
            </w:r>
            <w:r>
              <w:rPr>
                <w:spacing w:val="10"/>
                <w:sz w:val="18"/>
                <w:szCs w:val="21"/>
              </w:rPr>
              <w:t>5</w:t>
            </w:r>
            <w:r>
              <w:rPr>
                <w:rFonts w:hint="eastAsia"/>
                <w:spacing w:val="10"/>
                <w:sz w:val="18"/>
                <w:szCs w:val="21"/>
              </w:rPr>
              <w:t>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53" w:type="pct"/>
          </w:tcPr>
          <w:p>
            <w:pPr>
              <w:widowControl/>
              <w:spacing w:line="360" w:lineRule="auto"/>
              <w:jc w:val="center"/>
              <w:rPr>
                <w:spacing w:val="10"/>
                <w:sz w:val="18"/>
                <w:szCs w:val="21"/>
              </w:rPr>
            </w:pPr>
            <w:r>
              <w:rPr>
                <w:spacing w:val="10"/>
                <w:sz w:val="18"/>
                <w:szCs w:val="21"/>
              </w:rPr>
              <w:t>560</w:t>
            </w:r>
          </w:p>
        </w:tc>
        <w:tc>
          <w:tcPr>
            <w:tcW w:w="568" w:type="pct"/>
            <w:tcBorders>
              <w:right w:val="single" w:color="auto" w:sz="4" w:space="0"/>
            </w:tcBorders>
          </w:tcPr>
          <w:p>
            <w:pPr>
              <w:widowControl/>
              <w:spacing w:line="360" w:lineRule="auto"/>
              <w:jc w:val="center"/>
              <w:rPr>
                <w:spacing w:val="10"/>
                <w:sz w:val="18"/>
                <w:szCs w:val="21"/>
              </w:rPr>
            </w:pPr>
            <w:r>
              <w:rPr>
                <w:spacing w:val="10"/>
                <w:sz w:val="18"/>
                <w:szCs w:val="21"/>
              </w:rPr>
              <w:t>19</w:t>
            </w:r>
          </w:p>
        </w:tc>
        <w:tc>
          <w:tcPr>
            <w:tcW w:w="568" w:type="pct"/>
          </w:tcPr>
          <w:p>
            <w:pPr>
              <w:widowControl/>
              <w:spacing w:line="360" w:lineRule="auto"/>
              <w:jc w:val="center"/>
              <w:rPr>
                <w:spacing w:val="10"/>
                <w:sz w:val="18"/>
                <w:szCs w:val="21"/>
              </w:rPr>
            </w:pPr>
            <w:r>
              <w:rPr>
                <w:rFonts w:hint="eastAsia"/>
                <w:spacing w:val="10"/>
                <w:sz w:val="18"/>
                <w:szCs w:val="21"/>
              </w:rPr>
              <w:t>1</w:t>
            </w:r>
            <w:r>
              <w:rPr>
                <w:spacing w:val="10"/>
                <w:sz w:val="18"/>
                <w:szCs w:val="21"/>
              </w:rPr>
              <w:t>3</w:t>
            </w:r>
          </w:p>
        </w:tc>
        <w:tc>
          <w:tcPr>
            <w:tcW w:w="568" w:type="pct"/>
          </w:tcPr>
          <w:p>
            <w:pPr>
              <w:widowControl/>
              <w:spacing w:line="360" w:lineRule="auto"/>
              <w:jc w:val="center"/>
              <w:rPr>
                <w:spacing w:val="10"/>
                <w:sz w:val="18"/>
                <w:szCs w:val="21"/>
              </w:rPr>
            </w:pPr>
            <w:r>
              <w:rPr>
                <w:rFonts w:hint="eastAsia"/>
                <w:spacing w:val="10"/>
                <w:sz w:val="18"/>
                <w:szCs w:val="21"/>
              </w:rPr>
              <w:t>1</w:t>
            </w:r>
            <w:r>
              <w:rPr>
                <w:spacing w:val="10"/>
                <w:sz w:val="18"/>
                <w:szCs w:val="21"/>
              </w:rPr>
              <w:t>0</w:t>
            </w:r>
          </w:p>
        </w:tc>
        <w:tc>
          <w:tcPr>
            <w:tcW w:w="571" w:type="pct"/>
            <w:tcBorders>
              <w:right w:val="single" w:color="auto" w:sz="4" w:space="0"/>
            </w:tcBorders>
          </w:tcPr>
          <w:p>
            <w:pPr>
              <w:widowControl/>
              <w:spacing w:line="360" w:lineRule="auto"/>
              <w:jc w:val="center"/>
              <w:rPr>
                <w:spacing w:val="10"/>
                <w:sz w:val="18"/>
                <w:szCs w:val="21"/>
              </w:rPr>
            </w:pPr>
            <w:r>
              <w:rPr>
                <w:rFonts w:hint="eastAsia"/>
                <w:spacing w:val="10"/>
                <w:sz w:val="18"/>
                <w:szCs w:val="21"/>
              </w:rPr>
              <w:t>7</w:t>
            </w:r>
          </w:p>
        </w:tc>
        <w:tc>
          <w:tcPr>
            <w:tcW w:w="2272" w:type="pct"/>
            <w:tcBorders>
              <w:right w:val="single" w:color="auto" w:sz="4" w:space="0"/>
            </w:tcBorders>
          </w:tcPr>
          <w:p>
            <w:pPr>
              <w:widowControl/>
              <w:spacing w:line="360" w:lineRule="auto"/>
              <w:jc w:val="center"/>
              <w:rPr>
                <w:spacing w:val="10"/>
                <w:sz w:val="18"/>
                <w:szCs w:val="21"/>
              </w:rPr>
            </w:pPr>
            <w:r>
              <w:rPr>
                <w:rFonts w:hint="eastAsia"/>
                <w:spacing w:val="10"/>
                <w:sz w:val="18"/>
                <w:szCs w:val="21"/>
              </w:rPr>
              <w:t>5</w:t>
            </w:r>
            <w:r>
              <w:rPr>
                <w:spacing w:val="10"/>
                <w:sz w:val="18"/>
                <w:szCs w:val="21"/>
              </w:rPr>
              <w:t>0</w:t>
            </w:r>
            <w:r>
              <w:rPr>
                <w:rFonts w:hint="eastAsia"/>
                <w:spacing w:val="10"/>
                <w:sz w:val="18"/>
                <w:szCs w:val="21"/>
              </w:rPr>
              <w:t xml:space="preserve"> 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53" w:type="pct"/>
          </w:tcPr>
          <w:p>
            <w:pPr>
              <w:widowControl/>
              <w:spacing w:line="360" w:lineRule="auto"/>
              <w:jc w:val="center"/>
              <w:rPr>
                <w:spacing w:val="10"/>
                <w:sz w:val="18"/>
                <w:szCs w:val="21"/>
              </w:rPr>
            </w:pPr>
            <w:r>
              <w:rPr>
                <w:spacing w:val="10"/>
                <w:sz w:val="18"/>
                <w:szCs w:val="21"/>
              </w:rPr>
              <w:t>880</w:t>
            </w:r>
          </w:p>
        </w:tc>
        <w:tc>
          <w:tcPr>
            <w:tcW w:w="568" w:type="pct"/>
            <w:tcBorders>
              <w:right w:val="single" w:color="auto" w:sz="4" w:space="0"/>
            </w:tcBorders>
          </w:tcPr>
          <w:p>
            <w:pPr>
              <w:widowControl/>
              <w:spacing w:line="360" w:lineRule="auto"/>
              <w:jc w:val="center"/>
              <w:rPr>
                <w:spacing w:val="10"/>
                <w:sz w:val="18"/>
                <w:szCs w:val="21"/>
              </w:rPr>
            </w:pPr>
            <w:r>
              <w:rPr>
                <w:spacing w:val="10"/>
                <w:sz w:val="18"/>
                <w:szCs w:val="21"/>
              </w:rPr>
              <w:t>30</w:t>
            </w:r>
          </w:p>
        </w:tc>
        <w:tc>
          <w:tcPr>
            <w:tcW w:w="568" w:type="pct"/>
          </w:tcPr>
          <w:p>
            <w:pPr>
              <w:widowControl/>
              <w:spacing w:line="360" w:lineRule="auto"/>
              <w:jc w:val="center"/>
              <w:rPr>
                <w:spacing w:val="10"/>
                <w:sz w:val="18"/>
                <w:szCs w:val="21"/>
              </w:rPr>
            </w:pPr>
            <w:r>
              <w:rPr>
                <w:rFonts w:hint="eastAsia"/>
                <w:spacing w:val="10"/>
                <w:sz w:val="18"/>
                <w:szCs w:val="21"/>
              </w:rPr>
              <w:t>2</w:t>
            </w:r>
            <w:r>
              <w:rPr>
                <w:spacing w:val="10"/>
                <w:sz w:val="18"/>
                <w:szCs w:val="21"/>
              </w:rPr>
              <w:t>0</w:t>
            </w:r>
          </w:p>
        </w:tc>
        <w:tc>
          <w:tcPr>
            <w:tcW w:w="568" w:type="pct"/>
          </w:tcPr>
          <w:p>
            <w:pPr>
              <w:widowControl/>
              <w:spacing w:line="360" w:lineRule="auto"/>
              <w:jc w:val="center"/>
              <w:rPr>
                <w:spacing w:val="10"/>
                <w:sz w:val="18"/>
                <w:szCs w:val="21"/>
              </w:rPr>
            </w:pPr>
            <w:r>
              <w:rPr>
                <w:rFonts w:hint="eastAsia"/>
                <w:spacing w:val="10"/>
                <w:sz w:val="18"/>
                <w:szCs w:val="21"/>
              </w:rPr>
              <w:t>1</w:t>
            </w:r>
            <w:r>
              <w:rPr>
                <w:spacing w:val="10"/>
                <w:sz w:val="18"/>
                <w:szCs w:val="21"/>
              </w:rPr>
              <w:t>5</w:t>
            </w:r>
          </w:p>
        </w:tc>
        <w:tc>
          <w:tcPr>
            <w:tcW w:w="571" w:type="pct"/>
            <w:tcBorders>
              <w:right w:val="single" w:color="auto" w:sz="4" w:space="0"/>
            </w:tcBorders>
          </w:tcPr>
          <w:p>
            <w:pPr>
              <w:widowControl/>
              <w:spacing w:line="360" w:lineRule="auto"/>
              <w:jc w:val="center"/>
              <w:rPr>
                <w:spacing w:val="10"/>
                <w:sz w:val="18"/>
                <w:szCs w:val="21"/>
              </w:rPr>
            </w:pPr>
            <w:r>
              <w:rPr>
                <w:rFonts w:hint="eastAsia"/>
                <w:spacing w:val="10"/>
                <w:sz w:val="18"/>
                <w:szCs w:val="21"/>
              </w:rPr>
              <w:t>1</w:t>
            </w:r>
            <w:r>
              <w:rPr>
                <w:spacing w:val="10"/>
                <w:sz w:val="18"/>
                <w:szCs w:val="21"/>
              </w:rPr>
              <w:t>1</w:t>
            </w:r>
          </w:p>
        </w:tc>
        <w:tc>
          <w:tcPr>
            <w:tcW w:w="2272" w:type="pct"/>
            <w:tcBorders>
              <w:right w:val="single" w:color="auto" w:sz="4" w:space="0"/>
            </w:tcBorders>
          </w:tcPr>
          <w:p>
            <w:pPr>
              <w:widowControl/>
              <w:spacing w:line="360" w:lineRule="auto"/>
              <w:jc w:val="center"/>
              <w:rPr>
                <w:spacing w:val="10"/>
                <w:sz w:val="18"/>
                <w:szCs w:val="21"/>
              </w:rPr>
            </w:pPr>
            <w:r>
              <w:rPr>
                <w:rFonts w:hint="eastAsia"/>
                <w:spacing w:val="10"/>
                <w:sz w:val="18"/>
                <w:szCs w:val="21"/>
              </w:rPr>
              <w:t>7</w:t>
            </w:r>
            <w:r>
              <w:rPr>
                <w:spacing w:val="10"/>
                <w:sz w:val="18"/>
                <w:szCs w:val="21"/>
              </w:rPr>
              <w:t>5</w:t>
            </w:r>
            <w:r>
              <w:rPr>
                <w:rFonts w:hint="eastAsia"/>
                <w:spacing w:val="10"/>
                <w:sz w:val="18"/>
                <w:szCs w:val="21"/>
              </w:rPr>
              <w:t xml:space="preserve"> W卤钨灯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453" w:type="pct"/>
          </w:tcPr>
          <w:p>
            <w:pPr>
              <w:widowControl/>
              <w:spacing w:line="360" w:lineRule="auto"/>
              <w:jc w:val="center"/>
              <w:rPr>
                <w:spacing w:val="10"/>
                <w:sz w:val="18"/>
                <w:szCs w:val="21"/>
              </w:rPr>
            </w:pPr>
            <w:r>
              <w:rPr>
                <w:spacing w:val="10"/>
                <w:sz w:val="18"/>
                <w:szCs w:val="21"/>
              </w:rPr>
              <w:t>1040</w:t>
            </w:r>
          </w:p>
        </w:tc>
        <w:tc>
          <w:tcPr>
            <w:tcW w:w="568" w:type="pct"/>
            <w:tcBorders>
              <w:right w:val="single" w:color="auto" w:sz="4" w:space="0"/>
            </w:tcBorders>
          </w:tcPr>
          <w:p>
            <w:pPr>
              <w:widowControl/>
              <w:spacing w:line="360" w:lineRule="auto"/>
              <w:jc w:val="center"/>
              <w:rPr>
                <w:spacing w:val="10"/>
                <w:sz w:val="18"/>
                <w:szCs w:val="21"/>
              </w:rPr>
            </w:pPr>
            <w:r>
              <w:rPr>
                <w:spacing w:val="10"/>
                <w:sz w:val="18"/>
                <w:szCs w:val="21"/>
              </w:rPr>
              <w:t>35</w:t>
            </w:r>
          </w:p>
        </w:tc>
        <w:tc>
          <w:tcPr>
            <w:tcW w:w="568" w:type="pct"/>
          </w:tcPr>
          <w:p>
            <w:pPr>
              <w:widowControl/>
              <w:spacing w:line="360" w:lineRule="auto"/>
              <w:jc w:val="center"/>
              <w:rPr>
                <w:spacing w:val="10"/>
                <w:sz w:val="18"/>
                <w:szCs w:val="21"/>
              </w:rPr>
            </w:pPr>
            <w:r>
              <w:rPr>
                <w:rFonts w:hint="eastAsia"/>
                <w:spacing w:val="10"/>
                <w:sz w:val="18"/>
                <w:szCs w:val="21"/>
              </w:rPr>
              <w:t>2</w:t>
            </w:r>
            <w:r>
              <w:rPr>
                <w:spacing w:val="10"/>
                <w:sz w:val="18"/>
                <w:szCs w:val="21"/>
              </w:rPr>
              <w:t>4</w:t>
            </w:r>
          </w:p>
        </w:tc>
        <w:tc>
          <w:tcPr>
            <w:tcW w:w="568" w:type="pct"/>
          </w:tcPr>
          <w:p>
            <w:pPr>
              <w:widowControl/>
              <w:spacing w:line="360" w:lineRule="auto"/>
              <w:jc w:val="center"/>
              <w:rPr>
                <w:spacing w:val="10"/>
                <w:sz w:val="18"/>
                <w:szCs w:val="21"/>
              </w:rPr>
            </w:pPr>
            <w:r>
              <w:rPr>
                <w:rFonts w:hint="eastAsia"/>
                <w:spacing w:val="10"/>
                <w:sz w:val="18"/>
                <w:szCs w:val="21"/>
              </w:rPr>
              <w:t>1</w:t>
            </w:r>
            <w:r>
              <w:rPr>
                <w:spacing w:val="10"/>
                <w:sz w:val="18"/>
                <w:szCs w:val="21"/>
              </w:rPr>
              <w:t>8</w:t>
            </w:r>
          </w:p>
        </w:tc>
        <w:tc>
          <w:tcPr>
            <w:tcW w:w="571" w:type="pct"/>
            <w:tcBorders>
              <w:right w:val="single" w:color="auto" w:sz="4" w:space="0"/>
            </w:tcBorders>
          </w:tcPr>
          <w:p>
            <w:pPr>
              <w:widowControl/>
              <w:spacing w:line="360" w:lineRule="auto"/>
              <w:jc w:val="center"/>
              <w:rPr>
                <w:spacing w:val="10"/>
                <w:sz w:val="18"/>
                <w:szCs w:val="21"/>
              </w:rPr>
            </w:pPr>
            <w:r>
              <w:rPr>
                <w:rFonts w:hint="eastAsia"/>
                <w:spacing w:val="10"/>
                <w:sz w:val="18"/>
                <w:szCs w:val="21"/>
              </w:rPr>
              <w:t>1</w:t>
            </w:r>
            <w:r>
              <w:rPr>
                <w:spacing w:val="10"/>
                <w:sz w:val="18"/>
                <w:szCs w:val="21"/>
              </w:rPr>
              <w:t>3</w:t>
            </w:r>
          </w:p>
        </w:tc>
        <w:tc>
          <w:tcPr>
            <w:tcW w:w="2272" w:type="pct"/>
            <w:tcBorders>
              <w:right w:val="single" w:color="auto" w:sz="4" w:space="0"/>
            </w:tcBorders>
          </w:tcPr>
          <w:p>
            <w:pPr>
              <w:widowControl/>
              <w:spacing w:line="360" w:lineRule="auto"/>
              <w:jc w:val="center"/>
              <w:rPr>
                <w:spacing w:val="10"/>
                <w:sz w:val="18"/>
                <w:szCs w:val="21"/>
              </w:rPr>
            </w:pPr>
            <w:r>
              <w:rPr>
                <w:rFonts w:hint="eastAsia"/>
                <w:spacing w:val="10"/>
                <w:sz w:val="18"/>
                <w:szCs w:val="21"/>
              </w:rPr>
              <w:t>1</w:t>
            </w:r>
            <w:r>
              <w:rPr>
                <w:spacing w:val="10"/>
                <w:sz w:val="18"/>
                <w:szCs w:val="21"/>
              </w:rPr>
              <w:t>00</w:t>
            </w:r>
            <w:r>
              <w:rPr>
                <w:rFonts w:hint="eastAsia"/>
                <w:spacing w:val="10"/>
                <w:sz w:val="18"/>
                <w:szCs w:val="21"/>
              </w:rPr>
              <w:t xml:space="preserve"> W卤钨灯</w:t>
            </w:r>
          </w:p>
        </w:tc>
      </w:tr>
    </w:tbl>
    <w:p>
      <w:pPr>
        <w:pStyle w:val="110"/>
        <w:tabs>
          <w:tab w:val="left" w:pos="360"/>
        </w:tabs>
        <w:spacing w:before="156" w:after="156"/>
        <w:rPr>
          <w:rFonts w:ascii="Times New Roman" w:eastAsia="宋体"/>
        </w:rPr>
      </w:pPr>
      <w:r>
        <w:rPr>
          <w:rFonts w:ascii="Times New Roman" w:eastAsia="宋体"/>
        </w:rPr>
        <w:t>LED线形灯具替换传统照明产品宜</w:t>
      </w:r>
      <w:r>
        <w:rPr>
          <w:rFonts w:ascii="Times New Roman" w:eastAsia="宋体"/>
          <w:spacing w:val="10"/>
          <w:szCs w:val="21"/>
        </w:rPr>
        <w:t>符合表B.4的规定。</w:t>
      </w:r>
      <w:bookmarkEnd w:id="404"/>
      <w:bookmarkEnd w:id="405"/>
    </w:p>
    <w:p>
      <w:pPr>
        <w:pStyle w:val="94"/>
        <w:numPr>
          <w:ilvl w:val="0"/>
          <w:numId w:val="0"/>
        </w:numPr>
        <w:spacing w:before="156" w:after="156"/>
        <w:rPr>
          <w:rFonts w:ascii="Times New Roman"/>
          <w:spacing w:val="10"/>
        </w:rPr>
      </w:pPr>
      <w:r>
        <w:rPr>
          <w:rFonts w:ascii="Times New Roman"/>
        </w:rPr>
        <w:t xml:space="preserve">表B.4 </w:t>
      </w:r>
      <w:r>
        <w:rPr>
          <w:rFonts w:ascii="Times New Roman"/>
          <w:spacing w:val="10"/>
        </w:rPr>
        <w:t>LED线形灯具产品替换建议</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8"/>
        <w:gridCol w:w="2555"/>
        <w:gridCol w:w="4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pct"/>
            <w:vAlign w:val="center"/>
          </w:tcPr>
          <w:p>
            <w:pPr>
              <w:jc w:val="center"/>
              <w:rPr>
                <w:sz w:val="18"/>
                <w:szCs w:val="18"/>
              </w:rPr>
            </w:pPr>
            <w:r>
              <w:rPr>
                <w:sz w:val="18"/>
                <w:szCs w:val="18"/>
              </w:rPr>
              <w:t>额定光通量</w:t>
            </w:r>
          </w:p>
          <w:p>
            <w:pPr>
              <w:jc w:val="center"/>
              <w:rPr>
                <w:sz w:val="18"/>
                <w:szCs w:val="18"/>
              </w:rPr>
            </w:pPr>
            <w:r>
              <w:rPr>
                <w:sz w:val="18"/>
                <w:szCs w:val="18"/>
              </w:rPr>
              <w:t>lm</w:t>
            </w:r>
          </w:p>
        </w:tc>
        <w:tc>
          <w:tcPr>
            <w:tcW w:w="1335" w:type="pct"/>
            <w:vAlign w:val="center"/>
          </w:tcPr>
          <w:p>
            <w:pPr>
              <w:jc w:val="center"/>
              <w:rPr>
                <w:spacing w:val="10"/>
                <w:sz w:val="18"/>
                <w:szCs w:val="18"/>
              </w:rPr>
            </w:pPr>
            <w:r>
              <w:rPr>
                <w:spacing w:val="10"/>
                <w:sz w:val="18"/>
                <w:szCs w:val="18"/>
              </w:rPr>
              <w:t>最大功率</w:t>
            </w:r>
          </w:p>
          <w:p>
            <w:pPr>
              <w:jc w:val="center"/>
              <w:rPr>
                <w:sz w:val="18"/>
                <w:szCs w:val="18"/>
              </w:rPr>
            </w:pPr>
            <w:r>
              <w:rPr>
                <w:spacing w:val="10"/>
                <w:sz w:val="18"/>
                <w:szCs w:val="18"/>
              </w:rPr>
              <w:t>W</w:t>
            </w:r>
          </w:p>
        </w:tc>
        <w:tc>
          <w:tcPr>
            <w:tcW w:w="2454" w:type="pct"/>
            <w:vAlign w:val="center"/>
          </w:tcPr>
          <w:p>
            <w:pPr>
              <w:jc w:val="center"/>
              <w:rPr>
                <w:sz w:val="18"/>
                <w:szCs w:val="18"/>
              </w:rPr>
            </w:pPr>
            <w:r>
              <w:rPr>
                <w:sz w:val="18"/>
                <w:szCs w:val="18"/>
              </w:rPr>
              <w:t>替换产品（支架灯）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pct"/>
            <w:vAlign w:val="center"/>
          </w:tcPr>
          <w:p>
            <w:pPr>
              <w:jc w:val="center"/>
              <w:rPr>
                <w:sz w:val="18"/>
                <w:szCs w:val="18"/>
              </w:rPr>
            </w:pPr>
            <w:r>
              <w:rPr>
                <w:sz w:val="18"/>
                <w:szCs w:val="18"/>
              </w:rPr>
              <w:t>1000</w:t>
            </w:r>
          </w:p>
        </w:tc>
        <w:tc>
          <w:tcPr>
            <w:tcW w:w="1335" w:type="pct"/>
            <w:vAlign w:val="center"/>
          </w:tcPr>
          <w:p>
            <w:pPr>
              <w:jc w:val="center"/>
              <w:rPr>
                <w:sz w:val="18"/>
                <w:szCs w:val="18"/>
              </w:rPr>
            </w:pPr>
            <w:r>
              <w:rPr>
                <w:sz w:val="18"/>
                <w:szCs w:val="18"/>
              </w:rPr>
              <w:t>11</w:t>
            </w:r>
          </w:p>
        </w:tc>
        <w:tc>
          <w:tcPr>
            <w:tcW w:w="2454" w:type="pct"/>
            <w:vAlign w:val="center"/>
          </w:tcPr>
          <w:p>
            <w:pPr>
              <w:jc w:val="center"/>
              <w:rPr>
                <w:sz w:val="18"/>
                <w:szCs w:val="18"/>
              </w:rPr>
            </w:pPr>
            <w:r>
              <w:rPr>
                <w:sz w:val="18"/>
                <w:szCs w:val="18"/>
              </w:rPr>
              <w:t>18W T8管（卤粉）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pct"/>
            <w:vAlign w:val="center"/>
          </w:tcPr>
          <w:p>
            <w:pPr>
              <w:jc w:val="center"/>
              <w:rPr>
                <w:sz w:val="18"/>
                <w:szCs w:val="18"/>
              </w:rPr>
            </w:pPr>
            <w:r>
              <w:rPr>
                <w:sz w:val="18"/>
                <w:szCs w:val="18"/>
              </w:rPr>
              <w:t>1500</w:t>
            </w:r>
          </w:p>
        </w:tc>
        <w:tc>
          <w:tcPr>
            <w:tcW w:w="1335" w:type="pct"/>
            <w:vAlign w:val="center"/>
          </w:tcPr>
          <w:p>
            <w:pPr>
              <w:jc w:val="center"/>
              <w:rPr>
                <w:sz w:val="18"/>
                <w:szCs w:val="18"/>
              </w:rPr>
            </w:pPr>
            <w:r>
              <w:rPr>
                <w:sz w:val="18"/>
                <w:szCs w:val="18"/>
              </w:rPr>
              <w:t>16</w:t>
            </w:r>
          </w:p>
        </w:tc>
        <w:tc>
          <w:tcPr>
            <w:tcW w:w="2454" w:type="pct"/>
            <w:vAlign w:val="center"/>
          </w:tcPr>
          <w:p>
            <w:pPr>
              <w:jc w:val="center"/>
              <w:rPr>
                <w:sz w:val="18"/>
                <w:szCs w:val="18"/>
              </w:rPr>
            </w:pPr>
            <w:r>
              <w:rPr>
                <w:sz w:val="18"/>
                <w:szCs w:val="18"/>
              </w:rPr>
              <w:t>30W T8管（卤粉）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pct"/>
            <w:vAlign w:val="center"/>
          </w:tcPr>
          <w:p>
            <w:pPr>
              <w:jc w:val="center"/>
              <w:rPr>
                <w:sz w:val="18"/>
                <w:szCs w:val="18"/>
              </w:rPr>
            </w:pPr>
            <w:r>
              <w:rPr>
                <w:sz w:val="18"/>
                <w:szCs w:val="18"/>
              </w:rPr>
              <w:t>2000</w:t>
            </w:r>
          </w:p>
        </w:tc>
        <w:tc>
          <w:tcPr>
            <w:tcW w:w="1335" w:type="pct"/>
            <w:vAlign w:val="center"/>
          </w:tcPr>
          <w:p>
            <w:pPr>
              <w:jc w:val="center"/>
              <w:rPr>
                <w:sz w:val="18"/>
                <w:szCs w:val="18"/>
              </w:rPr>
            </w:pPr>
            <w:r>
              <w:rPr>
                <w:sz w:val="18"/>
                <w:szCs w:val="18"/>
              </w:rPr>
              <w:t>21</w:t>
            </w:r>
          </w:p>
        </w:tc>
        <w:tc>
          <w:tcPr>
            <w:tcW w:w="2454" w:type="pct"/>
            <w:vMerge w:val="restart"/>
            <w:vAlign w:val="center"/>
          </w:tcPr>
          <w:p>
            <w:pPr>
              <w:jc w:val="center"/>
              <w:rPr>
                <w:sz w:val="18"/>
                <w:szCs w:val="18"/>
              </w:rPr>
            </w:pPr>
            <w:r>
              <w:rPr>
                <w:sz w:val="18"/>
                <w:szCs w:val="18"/>
              </w:rPr>
              <w:t>36W T8管（卤粉）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pct"/>
            <w:vAlign w:val="center"/>
          </w:tcPr>
          <w:p>
            <w:pPr>
              <w:jc w:val="center"/>
              <w:rPr>
                <w:sz w:val="18"/>
                <w:szCs w:val="18"/>
              </w:rPr>
            </w:pPr>
            <w:r>
              <w:rPr>
                <w:sz w:val="18"/>
                <w:szCs w:val="18"/>
              </w:rPr>
              <w:t>2500</w:t>
            </w:r>
          </w:p>
        </w:tc>
        <w:tc>
          <w:tcPr>
            <w:tcW w:w="1335" w:type="pct"/>
            <w:vAlign w:val="center"/>
          </w:tcPr>
          <w:p>
            <w:pPr>
              <w:jc w:val="center"/>
              <w:rPr>
                <w:sz w:val="18"/>
                <w:szCs w:val="18"/>
              </w:rPr>
            </w:pPr>
            <w:r>
              <w:rPr>
                <w:sz w:val="18"/>
                <w:szCs w:val="18"/>
              </w:rPr>
              <w:t>27</w:t>
            </w:r>
          </w:p>
        </w:tc>
        <w:tc>
          <w:tcPr>
            <w:tcW w:w="2454" w:type="pct"/>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pct"/>
            <w:vAlign w:val="center"/>
          </w:tcPr>
          <w:p>
            <w:pPr>
              <w:jc w:val="center"/>
              <w:rPr>
                <w:sz w:val="18"/>
                <w:szCs w:val="18"/>
              </w:rPr>
            </w:pPr>
            <w:r>
              <w:rPr>
                <w:sz w:val="18"/>
                <w:szCs w:val="18"/>
              </w:rPr>
              <w:t>3250</w:t>
            </w:r>
          </w:p>
        </w:tc>
        <w:tc>
          <w:tcPr>
            <w:tcW w:w="1335" w:type="pct"/>
            <w:vAlign w:val="center"/>
          </w:tcPr>
          <w:p>
            <w:pPr>
              <w:jc w:val="center"/>
              <w:rPr>
                <w:sz w:val="18"/>
                <w:szCs w:val="18"/>
              </w:rPr>
            </w:pPr>
            <w:r>
              <w:rPr>
                <w:sz w:val="18"/>
                <w:szCs w:val="18"/>
              </w:rPr>
              <w:t>35</w:t>
            </w:r>
          </w:p>
        </w:tc>
        <w:tc>
          <w:tcPr>
            <w:tcW w:w="2454" w:type="pct"/>
            <w:vAlign w:val="center"/>
          </w:tcPr>
          <w:p>
            <w:pPr>
              <w:jc w:val="center"/>
              <w:rPr>
                <w:sz w:val="18"/>
                <w:szCs w:val="18"/>
              </w:rPr>
            </w:pPr>
            <w:r>
              <w:rPr>
                <w:sz w:val="18"/>
                <w:szCs w:val="18"/>
              </w:rPr>
              <w:t>58W T8管（卤粉）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pct"/>
            <w:vAlign w:val="center"/>
          </w:tcPr>
          <w:p>
            <w:pPr>
              <w:jc w:val="center"/>
              <w:rPr>
                <w:sz w:val="18"/>
                <w:szCs w:val="18"/>
              </w:rPr>
            </w:pPr>
            <w:r>
              <w:rPr>
                <w:rFonts w:hint="eastAsia"/>
                <w:sz w:val="18"/>
                <w:szCs w:val="18"/>
              </w:rPr>
              <w:t>4</w:t>
            </w:r>
            <w:r>
              <w:rPr>
                <w:sz w:val="18"/>
                <w:szCs w:val="18"/>
              </w:rPr>
              <w:t>500</w:t>
            </w:r>
          </w:p>
        </w:tc>
        <w:tc>
          <w:tcPr>
            <w:tcW w:w="1335" w:type="pct"/>
            <w:vAlign w:val="center"/>
          </w:tcPr>
          <w:p>
            <w:pPr>
              <w:jc w:val="center"/>
              <w:rPr>
                <w:sz w:val="18"/>
                <w:szCs w:val="18"/>
              </w:rPr>
            </w:pPr>
            <w:r>
              <w:rPr>
                <w:rFonts w:hint="eastAsia"/>
                <w:sz w:val="18"/>
                <w:szCs w:val="18"/>
              </w:rPr>
              <w:t>4</w:t>
            </w:r>
            <w:r>
              <w:rPr>
                <w:sz w:val="18"/>
                <w:szCs w:val="18"/>
              </w:rPr>
              <w:t>8</w:t>
            </w:r>
          </w:p>
        </w:tc>
        <w:tc>
          <w:tcPr>
            <w:tcW w:w="2454" w:type="pct"/>
            <w:vAlign w:val="center"/>
          </w:tcPr>
          <w:p>
            <w:pPr>
              <w:jc w:val="center"/>
              <w:rPr>
                <w:sz w:val="18"/>
                <w:szCs w:val="18"/>
              </w:rPr>
            </w:pPr>
            <w:r>
              <w:rPr>
                <w:sz w:val="18"/>
                <w:szCs w:val="18"/>
              </w:rPr>
              <w:t>85W T8管（卤粉）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pct"/>
            <w:vAlign w:val="center"/>
          </w:tcPr>
          <w:p>
            <w:pPr>
              <w:jc w:val="center"/>
              <w:rPr>
                <w:sz w:val="18"/>
                <w:szCs w:val="18"/>
              </w:rPr>
            </w:pPr>
            <w:r>
              <w:rPr>
                <w:rFonts w:hint="eastAsia"/>
                <w:sz w:val="18"/>
                <w:szCs w:val="18"/>
              </w:rPr>
              <w:t>6</w:t>
            </w:r>
            <w:r>
              <w:rPr>
                <w:sz w:val="18"/>
                <w:szCs w:val="18"/>
              </w:rPr>
              <w:t>000</w:t>
            </w:r>
          </w:p>
        </w:tc>
        <w:tc>
          <w:tcPr>
            <w:tcW w:w="1335" w:type="pct"/>
            <w:vAlign w:val="center"/>
          </w:tcPr>
          <w:p>
            <w:pPr>
              <w:jc w:val="center"/>
              <w:rPr>
                <w:sz w:val="18"/>
                <w:szCs w:val="18"/>
              </w:rPr>
            </w:pPr>
            <w:r>
              <w:rPr>
                <w:rFonts w:hint="eastAsia"/>
                <w:sz w:val="18"/>
                <w:szCs w:val="18"/>
              </w:rPr>
              <w:t>6</w:t>
            </w:r>
            <w:r>
              <w:rPr>
                <w:sz w:val="18"/>
                <w:szCs w:val="18"/>
              </w:rPr>
              <w:t>4</w:t>
            </w:r>
          </w:p>
        </w:tc>
        <w:tc>
          <w:tcPr>
            <w:tcW w:w="2454" w:type="pct"/>
            <w:vAlign w:val="center"/>
          </w:tcPr>
          <w:p>
            <w:pPr>
              <w:jc w:val="center"/>
              <w:rPr>
                <w:sz w:val="18"/>
                <w:szCs w:val="18"/>
              </w:rPr>
            </w:pPr>
            <w:r>
              <w:rPr>
                <w:sz w:val="18"/>
                <w:szCs w:val="18"/>
              </w:rPr>
              <w:t>125W T8管（卤粉）</w:t>
            </w:r>
          </w:p>
        </w:tc>
      </w:tr>
    </w:tbl>
    <w:p>
      <w:pPr>
        <w:pStyle w:val="110"/>
        <w:tabs>
          <w:tab w:val="left" w:pos="360"/>
        </w:tabs>
        <w:spacing w:before="156" w:after="156"/>
        <w:rPr>
          <w:rFonts w:ascii="Times New Roman" w:eastAsia="宋体"/>
        </w:rPr>
      </w:pPr>
      <w:bookmarkStart w:id="406" w:name="_Toc406339366"/>
      <w:bookmarkStart w:id="407" w:name="_Toc397507060"/>
      <w:r>
        <w:rPr>
          <w:rFonts w:ascii="Times New Roman" w:eastAsia="宋体"/>
        </w:rPr>
        <w:t>LED平面灯具替换传统照明产品宜</w:t>
      </w:r>
      <w:r>
        <w:rPr>
          <w:rFonts w:ascii="Times New Roman" w:eastAsia="宋体"/>
          <w:spacing w:val="10"/>
          <w:szCs w:val="21"/>
        </w:rPr>
        <w:t>符合表B.4的规定。</w:t>
      </w:r>
      <w:bookmarkEnd w:id="406"/>
      <w:bookmarkEnd w:id="407"/>
    </w:p>
    <w:p>
      <w:pPr>
        <w:pStyle w:val="94"/>
        <w:numPr>
          <w:ilvl w:val="0"/>
          <w:numId w:val="0"/>
        </w:numPr>
        <w:spacing w:before="156" w:after="156"/>
        <w:rPr>
          <w:rFonts w:ascii="Times New Roman"/>
          <w:spacing w:val="10"/>
        </w:rPr>
      </w:pPr>
      <w:r>
        <w:rPr>
          <w:rFonts w:ascii="Times New Roman"/>
        </w:rPr>
        <w:t xml:space="preserve">表B.4 </w:t>
      </w:r>
      <w:r>
        <w:rPr>
          <w:rFonts w:ascii="Times New Roman"/>
          <w:spacing w:val="10"/>
        </w:rPr>
        <w:t>LED平面灯具产品替换建议</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0"/>
        <w:gridCol w:w="1650"/>
        <w:gridCol w:w="1104"/>
        <w:gridCol w:w="5032"/>
        <w:gridCol w:w="6"/>
        <w:gridCol w:w="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3" w:type="pct"/>
          <w:jc w:val="center"/>
        </w:trPr>
        <w:tc>
          <w:tcPr>
            <w:tcW w:w="925" w:type="pct"/>
            <w:tcBorders>
              <w:right w:val="single" w:color="auto" w:sz="4" w:space="0"/>
            </w:tcBorders>
            <w:vAlign w:val="center"/>
          </w:tcPr>
          <w:p>
            <w:pPr>
              <w:spacing w:line="360" w:lineRule="auto"/>
              <w:jc w:val="center"/>
              <w:rPr>
                <w:spacing w:val="10"/>
                <w:sz w:val="18"/>
                <w:szCs w:val="21"/>
              </w:rPr>
            </w:pPr>
            <w:r>
              <w:rPr>
                <w:spacing w:val="10"/>
                <w:sz w:val="18"/>
                <w:szCs w:val="21"/>
              </w:rPr>
              <w:t>额定光通量</w:t>
            </w:r>
          </w:p>
          <w:p>
            <w:pPr>
              <w:spacing w:line="360" w:lineRule="auto"/>
              <w:jc w:val="center"/>
              <w:rPr>
                <w:spacing w:val="10"/>
                <w:sz w:val="18"/>
                <w:szCs w:val="21"/>
              </w:rPr>
            </w:pPr>
            <w:r>
              <w:rPr>
                <w:spacing w:val="10"/>
                <w:sz w:val="18"/>
                <w:szCs w:val="21"/>
              </w:rPr>
              <w:t>lm</w:t>
            </w:r>
          </w:p>
        </w:tc>
        <w:tc>
          <w:tcPr>
            <w:tcW w:w="862" w:type="pct"/>
            <w:tcBorders>
              <w:right w:val="single" w:color="auto" w:sz="4" w:space="0"/>
            </w:tcBorders>
            <w:vAlign w:val="center"/>
          </w:tcPr>
          <w:p>
            <w:pPr>
              <w:spacing w:line="360" w:lineRule="auto"/>
              <w:jc w:val="center"/>
              <w:rPr>
                <w:spacing w:val="10"/>
                <w:sz w:val="18"/>
                <w:szCs w:val="18"/>
              </w:rPr>
            </w:pPr>
            <w:r>
              <w:rPr>
                <w:spacing w:val="10"/>
                <w:sz w:val="18"/>
                <w:szCs w:val="18"/>
              </w:rPr>
              <w:t>最大功率</w:t>
            </w:r>
          </w:p>
          <w:p>
            <w:pPr>
              <w:spacing w:line="360" w:lineRule="auto"/>
              <w:jc w:val="center"/>
              <w:rPr>
                <w:spacing w:val="10"/>
                <w:sz w:val="18"/>
                <w:szCs w:val="21"/>
              </w:rPr>
            </w:pPr>
            <w:r>
              <w:rPr>
                <w:spacing w:val="10"/>
                <w:sz w:val="18"/>
                <w:szCs w:val="18"/>
              </w:rPr>
              <w:t>W</w:t>
            </w:r>
          </w:p>
        </w:tc>
        <w:tc>
          <w:tcPr>
            <w:tcW w:w="3209" w:type="pct"/>
            <w:gridSpan w:val="3"/>
            <w:vAlign w:val="center"/>
          </w:tcPr>
          <w:p>
            <w:pPr>
              <w:spacing w:line="360" w:lineRule="auto"/>
              <w:jc w:val="center"/>
              <w:rPr>
                <w:spacing w:val="10"/>
                <w:sz w:val="18"/>
                <w:szCs w:val="21"/>
              </w:rPr>
            </w:pPr>
            <w:r>
              <w:rPr>
                <w:spacing w:val="10"/>
                <w:sz w:val="18"/>
                <w:szCs w:val="21"/>
              </w:rPr>
              <w:t>替换产品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7" w:type="pct"/>
          <w:trHeight w:val="645" w:hRule="atLeast"/>
          <w:jc w:val="center"/>
        </w:trPr>
        <w:tc>
          <w:tcPr>
            <w:tcW w:w="925" w:type="pct"/>
            <w:tcBorders>
              <w:right w:val="single" w:color="auto" w:sz="4" w:space="0"/>
            </w:tcBorders>
            <w:vAlign w:val="center"/>
          </w:tcPr>
          <w:p>
            <w:pPr>
              <w:spacing w:line="360" w:lineRule="auto"/>
              <w:jc w:val="center"/>
              <w:rPr>
                <w:spacing w:val="10"/>
                <w:sz w:val="18"/>
                <w:szCs w:val="21"/>
              </w:rPr>
            </w:pPr>
            <w:r>
              <w:rPr>
                <w:spacing w:val="10"/>
                <w:sz w:val="18"/>
                <w:szCs w:val="21"/>
              </w:rPr>
              <w:t>600</w:t>
            </w:r>
          </w:p>
        </w:tc>
        <w:tc>
          <w:tcPr>
            <w:tcW w:w="862" w:type="pct"/>
            <w:tcBorders>
              <w:right w:val="single" w:color="auto" w:sz="4" w:space="0"/>
            </w:tcBorders>
            <w:vAlign w:val="center"/>
          </w:tcPr>
          <w:p>
            <w:pPr>
              <w:spacing w:line="360" w:lineRule="auto"/>
              <w:jc w:val="center"/>
              <w:rPr>
                <w:spacing w:val="10"/>
                <w:sz w:val="18"/>
                <w:szCs w:val="21"/>
              </w:rPr>
            </w:pPr>
            <w:r>
              <w:rPr>
                <w:spacing w:val="10"/>
                <w:sz w:val="18"/>
                <w:szCs w:val="21"/>
              </w:rPr>
              <w:t>8</w:t>
            </w:r>
          </w:p>
        </w:tc>
        <w:tc>
          <w:tcPr>
            <w:tcW w:w="577" w:type="pct"/>
            <w:tcBorders>
              <w:bottom w:val="single" w:color="auto" w:sz="4" w:space="0"/>
              <w:right w:val="single" w:color="auto" w:sz="4" w:space="0"/>
            </w:tcBorders>
            <w:vAlign w:val="center"/>
          </w:tcPr>
          <w:p>
            <w:pPr>
              <w:spacing w:line="360" w:lineRule="auto"/>
              <w:jc w:val="center"/>
              <w:rPr>
                <w:spacing w:val="10"/>
                <w:sz w:val="18"/>
                <w:szCs w:val="21"/>
              </w:rPr>
            </w:pPr>
            <w:r>
              <w:rPr>
                <w:spacing w:val="10"/>
                <w:sz w:val="18"/>
                <w:szCs w:val="21"/>
              </w:rPr>
              <w:t>吸顶灯</w:t>
            </w:r>
          </w:p>
        </w:tc>
        <w:tc>
          <w:tcPr>
            <w:tcW w:w="2629" w:type="pct"/>
            <w:tcBorders>
              <w:left w:val="single" w:color="auto" w:sz="4" w:space="0"/>
              <w:bottom w:val="single" w:color="auto" w:sz="4" w:space="0"/>
            </w:tcBorders>
            <w:vAlign w:val="center"/>
          </w:tcPr>
          <w:p>
            <w:pPr>
              <w:spacing w:line="360" w:lineRule="auto"/>
              <w:jc w:val="center"/>
              <w:rPr>
                <w:spacing w:val="10"/>
                <w:sz w:val="18"/>
                <w:szCs w:val="21"/>
              </w:rPr>
            </w:pPr>
            <w:r>
              <w:rPr>
                <w:spacing w:val="10"/>
                <w:sz w:val="18"/>
                <w:szCs w:val="21"/>
              </w:rPr>
              <w:t>16W方形荧光灯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435" w:hRule="atLeast"/>
          <w:jc w:val="center"/>
        </w:trPr>
        <w:tc>
          <w:tcPr>
            <w:tcW w:w="925" w:type="pct"/>
            <w:tcBorders>
              <w:right w:val="single" w:color="auto" w:sz="4" w:space="0"/>
            </w:tcBorders>
            <w:vAlign w:val="center"/>
          </w:tcPr>
          <w:p>
            <w:pPr>
              <w:spacing w:line="360" w:lineRule="auto"/>
              <w:jc w:val="center"/>
              <w:rPr>
                <w:spacing w:val="10"/>
                <w:sz w:val="18"/>
                <w:szCs w:val="21"/>
              </w:rPr>
            </w:pPr>
            <w:r>
              <w:rPr>
                <w:spacing w:val="10"/>
                <w:sz w:val="18"/>
                <w:szCs w:val="21"/>
              </w:rPr>
              <w:t>800</w:t>
            </w:r>
          </w:p>
        </w:tc>
        <w:tc>
          <w:tcPr>
            <w:tcW w:w="862" w:type="pct"/>
            <w:tcBorders>
              <w:right w:val="single" w:color="auto" w:sz="4" w:space="0"/>
            </w:tcBorders>
            <w:vAlign w:val="center"/>
          </w:tcPr>
          <w:p>
            <w:pPr>
              <w:spacing w:line="360" w:lineRule="auto"/>
              <w:jc w:val="center"/>
              <w:rPr>
                <w:spacing w:val="10"/>
                <w:sz w:val="18"/>
                <w:szCs w:val="21"/>
              </w:rPr>
            </w:pPr>
            <w:r>
              <w:rPr>
                <w:spacing w:val="10"/>
                <w:sz w:val="18"/>
                <w:szCs w:val="21"/>
              </w:rPr>
              <w:t>10</w:t>
            </w:r>
          </w:p>
        </w:tc>
        <w:tc>
          <w:tcPr>
            <w:tcW w:w="577" w:type="pct"/>
            <w:tcBorders>
              <w:bottom w:val="single" w:color="auto" w:sz="4" w:space="0"/>
              <w:right w:val="single" w:color="auto" w:sz="4" w:space="0"/>
            </w:tcBorders>
            <w:vAlign w:val="center"/>
          </w:tcPr>
          <w:p>
            <w:pPr>
              <w:spacing w:line="360" w:lineRule="auto"/>
              <w:jc w:val="center"/>
              <w:rPr>
                <w:spacing w:val="10"/>
                <w:sz w:val="18"/>
                <w:szCs w:val="21"/>
              </w:rPr>
            </w:pPr>
            <w:r>
              <w:rPr>
                <w:spacing w:val="10"/>
                <w:sz w:val="18"/>
                <w:szCs w:val="21"/>
              </w:rPr>
              <w:t>吸顶灯</w:t>
            </w:r>
          </w:p>
        </w:tc>
        <w:tc>
          <w:tcPr>
            <w:tcW w:w="2632" w:type="pct"/>
            <w:gridSpan w:val="2"/>
            <w:tcBorders>
              <w:left w:val="single" w:color="auto" w:sz="4" w:space="0"/>
              <w:bottom w:val="single" w:color="auto" w:sz="4" w:space="0"/>
            </w:tcBorders>
            <w:vAlign w:val="center"/>
          </w:tcPr>
          <w:p>
            <w:pPr>
              <w:spacing w:line="360" w:lineRule="auto"/>
              <w:jc w:val="center"/>
              <w:rPr>
                <w:spacing w:val="10"/>
                <w:sz w:val="18"/>
                <w:szCs w:val="21"/>
              </w:rPr>
            </w:pPr>
            <w:r>
              <w:rPr>
                <w:spacing w:val="10"/>
                <w:sz w:val="18"/>
                <w:szCs w:val="21"/>
              </w:rPr>
              <w:t>21W方形荧光灯/22W环形荧光灯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420" w:hRule="atLeast"/>
          <w:jc w:val="center"/>
        </w:trPr>
        <w:tc>
          <w:tcPr>
            <w:tcW w:w="925" w:type="pct"/>
            <w:vMerge w:val="restart"/>
            <w:tcBorders>
              <w:right w:val="single" w:color="auto" w:sz="4" w:space="0"/>
            </w:tcBorders>
            <w:vAlign w:val="center"/>
          </w:tcPr>
          <w:p>
            <w:pPr>
              <w:spacing w:line="360" w:lineRule="auto"/>
              <w:jc w:val="center"/>
              <w:rPr>
                <w:spacing w:val="10"/>
                <w:sz w:val="18"/>
                <w:szCs w:val="21"/>
              </w:rPr>
            </w:pPr>
            <w:r>
              <w:rPr>
                <w:spacing w:val="10"/>
                <w:sz w:val="18"/>
                <w:szCs w:val="21"/>
              </w:rPr>
              <w:t>1100</w:t>
            </w:r>
          </w:p>
        </w:tc>
        <w:tc>
          <w:tcPr>
            <w:tcW w:w="862" w:type="pct"/>
            <w:vMerge w:val="restart"/>
            <w:tcBorders>
              <w:right w:val="single" w:color="auto" w:sz="4" w:space="0"/>
            </w:tcBorders>
            <w:vAlign w:val="center"/>
          </w:tcPr>
          <w:p>
            <w:pPr>
              <w:spacing w:line="360" w:lineRule="auto"/>
              <w:jc w:val="center"/>
              <w:rPr>
                <w:spacing w:val="10"/>
                <w:sz w:val="18"/>
                <w:szCs w:val="21"/>
              </w:rPr>
            </w:pPr>
            <w:r>
              <w:rPr>
                <w:spacing w:val="10"/>
                <w:sz w:val="18"/>
                <w:szCs w:val="21"/>
              </w:rPr>
              <w:t>14</w:t>
            </w:r>
          </w:p>
        </w:tc>
        <w:tc>
          <w:tcPr>
            <w:tcW w:w="577" w:type="pct"/>
            <w:tcBorders>
              <w:bottom w:val="single" w:color="auto" w:sz="4" w:space="0"/>
              <w:right w:val="single" w:color="auto" w:sz="4" w:space="0"/>
            </w:tcBorders>
            <w:vAlign w:val="center"/>
          </w:tcPr>
          <w:p>
            <w:pPr>
              <w:spacing w:line="360" w:lineRule="auto"/>
              <w:jc w:val="center"/>
              <w:rPr>
                <w:spacing w:val="10"/>
                <w:sz w:val="18"/>
                <w:szCs w:val="21"/>
              </w:rPr>
            </w:pPr>
            <w:r>
              <w:rPr>
                <w:spacing w:val="10"/>
                <w:sz w:val="18"/>
                <w:szCs w:val="21"/>
              </w:rPr>
              <w:t>吸顶灯</w:t>
            </w:r>
          </w:p>
        </w:tc>
        <w:tc>
          <w:tcPr>
            <w:tcW w:w="2632" w:type="pct"/>
            <w:gridSpan w:val="2"/>
            <w:tcBorders>
              <w:left w:val="single" w:color="auto" w:sz="4" w:space="0"/>
              <w:bottom w:val="single" w:color="auto" w:sz="4" w:space="0"/>
            </w:tcBorders>
            <w:vAlign w:val="center"/>
          </w:tcPr>
          <w:p>
            <w:pPr>
              <w:spacing w:line="360" w:lineRule="auto"/>
              <w:jc w:val="center"/>
              <w:rPr>
                <w:spacing w:val="10"/>
                <w:sz w:val="18"/>
                <w:szCs w:val="21"/>
              </w:rPr>
            </w:pPr>
            <w:r>
              <w:rPr>
                <w:spacing w:val="10"/>
                <w:sz w:val="18"/>
                <w:szCs w:val="21"/>
              </w:rPr>
              <w:t>28W方形荧光灯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510" w:hRule="atLeast"/>
          <w:jc w:val="center"/>
        </w:trPr>
        <w:tc>
          <w:tcPr>
            <w:tcW w:w="925" w:type="pct"/>
            <w:vMerge w:val="continue"/>
            <w:tcBorders>
              <w:right w:val="single" w:color="auto" w:sz="4" w:space="0"/>
            </w:tcBorders>
            <w:vAlign w:val="center"/>
          </w:tcPr>
          <w:p>
            <w:pPr>
              <w:spacing w:line="360" w:lineRule="auto"/>
              <w:jc w:val="center"/>
              <w:rPr>
                <w:spacing w:val="10"/>
                <w:sz w:val="18"/>
                <w:szCs w:val="21"/>
              </w:rPr>
            </w:pPr>
          </w:p>
        </w:tc>
        <w:tc>
          <w:tcPr>
            <w:tcW w:w="862" w:type="pct"/>
            <w:vMerge w:val="continue"/>
            <w:tcBorders>
              <w:right w:val="single" w:color="auto" w:sz="4" w:space="0"/>
            </w:tcBorders>
            <w:vAlign w:val="center"/>
          </w:tcPr>
          <w:p>
            <w:pPr>
              <w:spacing w:line="360" w:lineRule="auto"/>
              <w:jc w:val="center"/>
              <w:rPr>
                <w:spacing w:val="10"/>
                <w:sz w:val="18"/>
                <w:szCs w:val="21"/>
              </w:rPr>
            </w:pPr>
          </w:p>
        </w:tc>
        <w:tc>
          <w:tcPr>
            <w:tcW w:w="577" w:type="pct"/>
            <w:tcBorders>
              <w:top w:val="single" w:color="auto" w:sz="4" w:space="0"/>
              <w:right w:val="single" w:color="auto" w:sz="4" w:space="0"/>
            </w:tcBorders>
            <w:vAlign w:val="center"/>
          </w:tcPr>
          <w:p>
            <w:pPr>
              <w:spacing w:line="360" w:lineRule="auto"/>
              <w:jc w:val="center"/>
              <w:rPr>
                <w:spacing w:val="10"/>
                <w:sz w:val="18"/>
                <w:szCs w:val="21"/>
              </w:rPr>
            </w:pPr>
            <w:r>
              <w:rPr>
                <w:spacing w:val="10"/>
                <w:sz w:val="18"/>
                <w:szCs w:val="21"/>
              </w:rPr>
              <w:t>格栅灯</w:t>
            </w:r>
          </w:p>
        </w:tc>
        <w:tc>
          <w:tcPr>
            <w:tcW w:w="2632" w:type="pct"/>
            <w:gridSpan w:val="2"/>
            <w:tcBorders>
              <w:top w:val="single" w:color="auto" w:sz="4" w:space="0"/>
              <w:left w:val="single" w:color="auto" w:sz="4" w:space="0"/>
            </w:tcBorders>
            <w:vAlign w:val="center"/>
          </w:tcPr>
          <w:p>
            <w:pPr>
              <w:spacing w:line="360" w:lineRule="auto"/>
              <w:jc w:val="center"/>
              <w:rPr>
                <w:spacing w:val="10"/>
                <w:sz w:val="18"/>
                <w:szCs w:val="21"/>
              </w:rPr>
            </w:pPr>
            <w:r>
              <w:rPr>
                <w:spacing w:val="10"/>
                <w:sz w:val="18"/>
                <w:szCs w:val="21"/>
              </w:rPr>
              <w:t>30W直管（卤粉）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495" w:hRule="atLeast"/>
          <w:jc w:val="center"/>
        </w:trPr>
        <w:tc>
          <w:tcPr>
            <w:tcW w:w="925" w:type="pct"/>
            <w:vMerge w:val="restart"/>
            <w:tcBorders>
              <w:right w:val="single" w:color="auto" w:sz="4" w:space="0"/>
            </w:tcBorders>
            <w:vAlign w:val="center"/>
          </w:tcPr>
          <w:p>
            <w:pPr>
              <w:spacing w:line="360" w:lineRule="auto"/>
              <w:jc w:val="center"/>
              <w:rPr>
                <w:spacing w:val="10"/>
                <w:sz w:val="18"/>
                <w:szCs w:val="21"/>
              </w:rPr>
            </w:pPr>
            <w:r>
              <w:rPr>
                <w:spacing w:val="10"/>
                <w:sz w:val="18"/>
                <w:szCs w:val="21"/>
              </w:rPr>
              <w:t>1500</w:t>
            </w:r>
          </w:p>
        </w:tc>
        <w:tc>
          <w:tcPr>
            <w:tcW w:w="862" w:type="pct"/>
            <w:vMerge w:val="restart"/>
            <w:tcBorders>
              <w:right w:val="single" w:color="auto" w:sz="4" w:space="0"/>
            </w:tcBorders>
            <w:vAlign w:val="center"/>
          </w:tcPr>
          <w:p>
            <w:pPr>
              <w:spacing w:line="360" w:lineRule="auto"/>
              <w:jc w:val="center"/>
              <w:rPr>
                <w:spacing w:val="10"/>
                <w:sz w:val="18"/>
                <w:szCs w:val="21"/>
              </w:rPr>
            </w:pPr>
            <w:r>
              <w:rPr>
                <w:spacing w:val="10"/>
                <w:sz w:val="18"/>
                <w:szCs w:val="21"/>
              </w:rPr>
              <w:t>19</w:t>
            </w:r>
          </w:p>
        </w:tc>
        <w:tc>
          <w:tcPr>
            <w:tcW w:w="577" w:type="pct"/>
            <w:tcBorders>
              <w:bottom w:val="single" w:color="auto" w:sz="4" w:space="0"/>
              <w:right w:val="single" w:color="auto" w:sz="4" w:space="0"/>
            </w:tcBorders>
            <w:vAlign w:val="center"/>
          </w:tcPr>
          <w:p>
            <w:pPr>
              <w:spacing w:line="360" w:lineRule="auto"/>
              <w:jc w:val="center"/>
              <w:rPr>
                <w:spacing w:val="10"/>
                <w:sz w:val="18"/>
                <w:szCs w:val="21"/>
              </w:rPr>
            </w:pPr>
            <w:r>
              <w:rPr>
                <w:spacing w:val="10"/>
                <w:sz w:val="18"/>
                <w:szCs w:val="21"/>
              </w:rPr>
              <w:t>吸顶灯</w:t>
            </w:r>
          </w:p>
        </w:tc>
        <w:tc>
          <w:tcPr>
            <w:tcW w:w="2632" w:type="pct"/>
            <w:gridSpan w:val="2"/>
            <w:tcBorders>
              <w:left w:val="single" w:color="auto" w:sz="4" w:space="0"/>
              <w:bottom w:val="single" w:color="auto" w:sz="4" w:space="0"/>
            </w:tcBorders>
            <w:vAlign w:val="center"/>
          </w:tcPr>
          <w:p>
            <w:pPr>
              <w:spacing w:line="360" w:lineRule="auto"/>
              <w:jc w:val="center"/>
              <w:rPr>
                <w:spacing w:val="10"/>
                <w:sz w:val="18"/>
                <w:szCs w:val="21"/>
              </w:rPr>
            </w:pPr>
            <w:r>
              <w:rPr>
                <w:spacing w:val="10"/>
                <w:sz w:val="18"/>
                <w:szCs w:val="21"/>
              </w:rPr>
              <w:t>38W方形荧光灯/40W环形荧光灯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915" w:hRule="atLeast"/>
          <w:jc w:val="center"/>
        </w:trPr>
        <w:tc>
          <w:tcPr>
            <w:tcW w:w="925" w:type="pct"/>
            <w:vMerge w:val="continue"/>
            <w:tcBorders>
              <w:right w:val="single" w:color="auto" w:sz="4" w:space="0"/>
            </w:tcBorders>
            <w:vAlign w:val="center"/>
          </w:tcPr>
          <w:p>
            <w:pPr>
              <w:spacing w:line="360" w:lineRule="auto"/>
              <w:jc w:val="center"/>
              <w:rPr>
                <w:spacing w:val="10"/>
                <w:sz w:val="18"/>
                <w:szCs w:val="21"/>
              </w:rPr>
            </w:pPr>
          </w:p>
        </w:tc>
        <w:tc>
          <w:tcPr>
            <w:tcW w:w="862" w:type="pct"/>
            <w:vMerge w:val="continue"/>
            <w:tcBorders>
              <w:right w:val="single" w:color="auto" w:sz="4" w:space="0"/>
            </w:tcBorders>
            <w:vAlign w:val="center"/>
          </w:tcPr>
          <w:p>
            <w:pPr>
              <w:spacing w:line="360" w:lineRule="auto"/>
              <w:jc w:val="center"/>
              <w:rPr>
                <w:spacing w:val="10"/>
                <w:sz w:val="18"/>
                <w:szCs w:val="21"/>
              </w:rPr>
            </w:pPr>
          </w:p>
        </w:tc>
        <w:tc>
          <w:tcPr>
            <w:tcW w:w="577" w:type="pct"/>
            <w:tcBorders>
              <w:top w:val="single" w:color="auto" w:sz="4" w:space="0"/>
              <w:right w:val="single" w:color="auto" w:sz="4" w:space="0"/>
            </w:tcBorders>
            <w:vAlign w:val="center"/>
          </w:tcPr>
          <w:p>
            <w:pPr>
              <w:spacing w:line="360" w:lineRule="auto"/>
              <w:jc w:val="center"/>
              <w:rPr>
                <w:spacing w:val="10"/>
                <w:sz w:val="18"/>
                <w:szCs w:val="21"/>
              </w:rPr>
            </w:pPr>
            <w:r>
              <w:rPr>
                <w:spacing w:val="10"/>
                <w:sz w:val="18"/>
                <w:szCs w:val="21"/>
              </w:rPr>
              <w:t>格栅灯</w:t>
            </w:r>
          </w:p>
        </w:tc>
        <w:tc>
          <w:tcPr>
            <w:tcW w:w="2632" w:type="pct"/>
            <w:gridSpan w:val="2"/>
            <w:tcBorders>
              <w:top w:val="single" w:color="auto" w:sz="4" w:space="0"/>
              <w:left w:val="single" w:color="auto" w:sz="4" w:space="0"/>
            </w:tcBorders>
            <w:vAlign w:val="center"/>
          </w:tcPr>
          <w:p>
            <w:pPr>
              <w:spacing w:line="360" w:lineRule="auto"/>
              <w:jc w:val="center"/>
              <w:rPr>
                <w:spacing w:val="10"/>
                <w:sz w:val="18"/>
                <w:szCs w:val="21"/>
              </w:rPr>
            </w:pPr>
            <w:r>
              <w:rPr>
                <w:spacing w:val="10"/>
                <w:sz w:val="18"/>
                <w:szCs w:val="21"/>
              </w:rPr>
              <w:t>36W直管（卤粉）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435" w:hRule="atLeast"/>
          <w:jc w:val="center"/>
        </w:trPr>
        <w:tc>
          <w:tcPr>
            <w:tcW w:w="925" w:type="pct"/>
            <w:tcBorders>
              <w:right w:val="single" w:color="auto" w:sz="4" w:space="0"/>
            </w:tcBorders>
            <w:vAlign w:val="center"/>
          </w:tcPr>
          <w:p>
            <w:pPr>
              <w:spacing w:line="360" w:lineRule="auto"/>
              <w:jc w:val="center"/>
              <w:rPr>
                <w:spacing w:val="10"/>
                <w:sz w:val="18"/>
                <w:szCs w:val="21"/>
              </w:rPr>
            </w:pPr>
            <w:r>
              <w:rPr>
                <w:spacing w:val="10"/>
                <w:sz w:val="18"/>
                <w:szCs w:val="21"/>
              </w:rPr>
              <w:t>2000</w:t>
            </w:r>
          </w:p>
        </w:tc>
        <w:tc>
          <w:tcPr>
            <w:tcW w:w="862" w:type="pct"/>
            <w:tcBorders>
              <w:right w:val="single" w:color="auto" w:sz="4" w:space="0"/>
            </w:tcBorders>
            <w:vAlign w:val="center"/>
          </w:tcPr>
          <w:p>
            <w:pPr>
              <w:spacing w:line="360" w:lineRule="auto"/>
              <w:jc w:val="center"/>
              <w:rPr>
                <w:spacing w:val="10"/>
                <w:sz w:val="18"/>
                <w:szCs w:val="21"/>
              </w:rPr>
            </w:pPr>
            <w:r>
              <w:rPr>
                <w:spacing w:val="10"/>
                <w:sz w:val="18"/>
                <w:szCs w:val="21"/>
              </w:rPr>
              <w:t>25</w:t>
            </w:r>
          </w:p>
        </w:tc>
        <w:tc>
          <w:tcPr>
            <w:tcW w:w="577" w:type="pct"/>
            <w:tcBorders>
              <w:bottom w:val="single" w:color="auto" w:sz="4" w:space="0"/>
              <w:right w:val="single" w:color="auto" w:sz="4" w:space="0"/>
            </w:tcBorders>
            <w:vAlign w:val="center"/>
          </w:tcPr>
          <w:p>
            <w:pPr>
              <w:spacing w:line="360" w:lineRule="auto"/>
              <w:jc w:val="center"/>
              <w:rPr>
                <w:spacing w:val="10"/>
                <w:sz w:val="18"/>
                <w:szCs w:val="21"/>
              </w:rPr>
            </w:pPr>
            <w:r>
              <w:rPr>
                <w:spacing w:val="10"/>
                <w:sz w:val="18"/>
                <w:szCs w:val="21"/>
              </w:rPr>
              <w:t>吸顶灯</w:t>
            </w:r>
          </w:p>
        </w:tc>
        <w:tc>
          <w:tcPr>
            <w:tcW w:w="2632" w:type="pct"/>
            <w:gridSpan w:val="2"/>
            <w:tcBorders>
              <w:left w:val="single" w:color="auto" w:sz="4" w:space="0"/>
              <w:bottom w:val="single" w:color="auto" w:sz="4" w:space="0"/>
            </w:tcBorders>
            <w:vAlign w:val="center"/>
          </w:tcPr>
          <w:p>
            <w:pPr>
              <w:spacing w:line="360" w:lineRule="auto"/>
              <w:jc w:val="center"/>
              <w:rPr>
                <w:spacing w:val="10"/>
                <w:sz w:val="18"/>
                <w:szCs w:val="21"/>
              </w:rPr>
            </w:pPr>
            <w:r>
              <w:rPr>
                <w:spacing w:val="10"/>
                <w:sz w:val="18"/>
                <w:szCs w:val="21"/>
              </w:rPr>
              <w:t>60W环形荧光灯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5" w:type="pct"/>
            <w:tcBorders>
              <w:right w:val="single" w:color="auto" w:sz="4" w:space="0"/>
            </w:tcBorders>
            <w:vAlign w:val="center"/>
          </w:tcPr>
          <w:p>
            <w:pPr>
              <w:spacing w:line="360" w:lineRule="auto"/>
              <w:jc w:val="center"/>
              <w:rPr>
                <w:spacing w:val="10"/>
                <w:sz w:val="18"/>
                <w:szCs w:val="21"/>
              </w:rPr>
            </w:pPr>
            <w:r>
              <w:rPr>
                <w:spacing w:val="10"/>
                <w:sz w:val="18"/>
                <w:szCs w:val="21"/>
              </w:rPr>
              <w:t>2500</w:t>
            </w:r>
          </w:p>
        </w:tc>
        <w:tc>
          <w:tcPr>
            <w:tcW w:w="862" w:type="pct"/>
            <w:tcBorders>
              <w:right w:val="single" w:color="auto" w:sz="4" w:space="0"/>
            </w:tcBorders>
            <w:vAlign w:val="center"/>
          </w:tcPr>
          <w:p>
            <w:pPr>
              <w:spacing w:line="360" w:lineRule="auto"/>
              <w:jc w:val="center"/>
              <w:rPr>
                <w:spacing w:val="10"/>
                <w:sz w:val="18"/>
                <w:szCs w:val="21"/>
              </w:rPr>
            </w:pPr>
            <w:r>
              <w:rPr>
                <w:spacing w:val="10"/>
                <w:sz w:val="18"/>
                <w:szCs w:val="21"/>
              </w:rPr>
              <w:t>32</w:t>
            </w:r>
          </w:p>
        </w:tc>
        <w:tc>
          <w:tcPr>
            <w:tcW w:w="577" w:type="pct"/>
            <w:tcBorders>
              <w:right w:val="single" w:color="auto" w:sz="4" w:space="0"/>
            </w:tcBorders>
            <w:vAlign w:val="center"/>
          </w:tcPr>
          <w:p>
            <w:pPr>
              <w:spacing w:line="360" w:lineRule="auto"/>
              <w:jc w:val="center"/>
              <w:rPr>
                <w:spacing w:val="10"/>
                <w:sz w:val="18"/>
                <w:szCs w:val="21"/>
              </w:rPr>
            </w:pPr>
            <w:r>
              <w:rPr>
                <w:spacing w:val="10"/>
                <w:sz w:val="18"/>
                <w:szCs w:val="21"/>
              </w:rPr>
              <w:t>格栅灯</w:t>
            </w:r>
          </w:p>
        </w:tc>
        <w:tc>
          <w:tcPr>
            <w:tcW w:w="2636" w:type="pct"/>
            <w:gridSpan w:val="3"/>
            <w:tcBorders>
              <w:left w:val="single" w:color="auto" w:sz="4" w:space="0"/>
            </w:tcBorders>
            <w:vAlign w:val="center"/>
          </w:tcPr>
          <w:p>
            <w:pPr>
              <w:spacing w:line="360" w:lineRule="auto"/>
              <w:jc w:val="center"/>
              <w:rPr>
                <w:spacing w:val="10"/>
                <w:sz w:val="18"/>
                <w:szCs w:val="21"/>
              </w:rPr>
            </w:pPr>
            <w:r>
              <w:rPr>
                <w:spacing w:val="10"/>
                <w:sz w:val="18"/>
                <w:szCs w:val="21"/>
              </w:rPr>
              <w:t>30W直管（卤粉双管）</w:t>
            </w:r>
          </w:p>
          <w:p>
            <w:pPr>
              <w:spacing w:line="360" w:lineRule="auto"/>
              <w:jc w:val="center"/>
              <w:rPr>
                <w:spacing w:val="10"/>
                <w:sz w:val="18"/>
                <w:szCs w:val="21"/>
              </w:rPr>
            </w:pPr>
            <w:r>
              <w:rPr>
                <w:spacing w:val="10"/>
                <w:sz w:val="18"/>
                <w:szCs w:val="21"/>
              </w:rPr>
              <w:t>58W直管（卤粉）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5" w:type="pct"/>
            <w:tcBorders>
              <w:right w:val="single" w:color="auto" w:sz="4" w:space="0"/>
            </w:tcBorders>
            <w:vAlign w:val="center"/>
          </w:tcPr>
          <w:p>
            <w:pPr>
              <w:spacing w:line="360" w:lineRule="auto"/>
              <w:jc w:val="center"/>
              <w:rPr>
                <w:spacing w:val="10"/>
                <w:sz w:val="18"/>
                <w:szCs w:val="21"/>
              </w:rPr>
            </w:pPr>
            <w:r>
              <w:rPr>
                <w:spacing w:val="10"/>
                <w:sz w:val="18"/>
                <w:szCs w:val="21"/>
              </w:rPr>
              <w:t>3000</w:t>
            </w:r>
          </w:p>
        </w:tc>
        <w:tc>
          <w:tcPr>
            <w:tcW w:w="862" w:type="pct"/>
            <w:tcBorders>
              <w:right w:val="single" w:color="auto" w:sz="4" w:space="0"/>
            </w:tcBorders>
            <w:vAlign w:val="center"/>
          </w:tcPr>
          <w:p>
            <w:pPr>
              <w:spacing w:line="360" w:lineRule="auto"/>
              <w:jc w:val="center"/>
              <w:rPr>
                <w:spacing w:val="10"/>
                <w:sz w:val="18"/>
                <w:szCs w:val="21"/>
              </w:rPr>
            </w:pPr>
            <w:r>
              <w:rPr>
                <w:spacing w:val="10"/>
                <w:sz w:val="18"/>
                <w:szCs w:val="21"/>
              </w:rPr>
              <w:t>38</w:t>
            </w:r>
          </w:p>
        </w:tc>
        <w:tc>
          <w:tcPr>
            <w:tcW w:w="577" w:type="pct"/>
            <w:tcBorders>
              <w:right w:val="single" w:color="auto" w:sz="4" w:space="0"/>
            </w:tcBorders>
            <w:vAlign w:val="center"/>
          </w:tcPr>
          <w:p>
            <w:pPr>
              <w:spacing w:line="360" w:lineRule="auto"/>
              <w:jc w:val="center"/>
              <w:rPr>
                <w:spacing w:val="10"/>
                <w:sz w:val="18"/>
                <w:szCs w:val="21"/>
              </w:rPr>
            </w:pPr>
            <w:r>
              <w:rPr>
                <w:spacing w:val="10"/>
                <w:sz w:val="18"/>
                <w:szCs w:val="21"/>
              </w:rPr>
              <w:t>格栅灯</w:t>
            </w:r>
          </w:p>
        </w:tc>
        <w:tc>
          <w:tcPr>
            <w:tcW w:w="2636" w:type="pct"/>
            <w:gridSpan w:val="3"/>
            <w:tcBorders>
              <w:left w:val="single" w:color="auto" w:sz="4" w:space="0"/>
            </w:tcBorders>
            <w:vAlign w:val="center"/>
          </w:tcPr>
          <w:p>
            <w:pPr>
              <w:spacing w:line="360" w:lineRule="auto"/>
              <w:jc w:val="center"/>
              <w:rPr>
                <w:spacing w:val="10"/>
                <w:sz w:val="18"/>
                <w:szCs w:val="21"/>
              </w:rPr>
            </w:pPr>
            <w:r>
              <w:rPr>
                <w:spacing w:val="10"/>
                <w:sz w:val="18"/>
                <w:szCs w:val="21"/>
              </w:rPr>
              <w:t>36W直管（卤粉双管）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5"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4</w:t>
            </w:r>
            <w:r>
              <w:rPr>
                <w:spacing w:val="10"/>
                <w:sz w:val="18"/>
                <w:szCs w:val="21"/>
              </w:rPr>
              <w:t>500</w:t>
            </w:r>
          </w:p>
        </w:tc>
        <w:tc>
          <w:tcPr>
            <w:tcW w:w="862"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5</w:t>
            </w:r>
            <w:r>
              <w:rPr>
                <w:spacing w:val="10"/>
                <w:sz w:val="18"/>
                <w:szCs w:val="21"/>
              </w:rPr>
              <w:t>7</w:t>
            </w:r>
          </w:p>
        </w:tc>
        <w:tc>
          <w:tcPr>
            <w:tcW w:w="577" w:type="pct"/>
            <w:tcBorders>
              <w:right w:val="single" w:color="auto" w:sz="4" w:space="0"/>
            </w:tcBorders>
            <w:vAlign w:val="center"/>
          </w:tcPr>
          <w:p>
            <w:pPr>
              <w:spacing w:line="360" w:lineRule="auto"/>
              <w:jc w:val="center"/>
              <w:rPr>
                <w:spacing w:val="10"/>
                <w:sz w:val="18"/>
                <w:szCs w:val="21"/>
              </w:rPr>
            </w:pPr>
            <w:r>
              <w:rPr>
                <w:spacing w:val="10"/>
                <w:sz w:val="18"/>
                <w:szCs w:val="21"/>
              </w:rPr>
              <w:t>格栅灯</w:t>
            </w:r>
          </w:p>
        </w:tc>
        <w:tc>
          <w:tcPr>
            <w:tcW w:w="2636" w:type="pct"/>
            <w:gridSpan w:val="3"/>
            <w:tcBorders>
              <w:left w:val="single" w:color="auto" w:sz="4" w:space="0"/>
            </w:tcBorders>
            <w:vAlign w:val="center"/>
          </w:tcPr>
          <w:p>
            <w:pPr>
              <w:spacing w:line="360" w:lineRule="auto"/>
              <w:jc w:val="center"/>
              <w:rPr>
                <w:spacing w:val="10"/>
                <w:sz w:val="18"/>
                <w:szCs w:val="21"/>
              </w:rPr>
            </w:pPr>
            <w:r>
              <w:rPr>
                <w:spacing w:val="10"/>
                <w:sz w:val="18"/>
                <w:szCs w:val="21"/>
              </w:rPr>
              <w:t>48W直管（卤粉双管）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5"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6</w:t>
            </w:r>
            <w:r>
              <w:rPr>
                <w:spacing w:val="10"/>
                <w:sz w:val="18"/>
                <w:szCs w:val="21"/>
              </w:rPr>
              <w:t>000</w:t>
            </w:r>
          </w:p>
        </w:tc>
        <w:tc>
          <w:tcPr>
            <w:tcW w:w="862" w:type="pct"/>
            <w:tcBorders>
              <w:right w:val="single" w:color="auto" w:sz="4" w:space="0"/>
            </w:tcBorders>
            <w:vAlign w:val="center"/>
          </w:tcPr>
          <w:p>
            <w:pPr>
              <w:spacing w:line="360" w:lineRule="auto"/>
              <w:jc w:val="center"/>
              <w:rPr>
                <w:spacing w:val="10"/>
                <w:sz w:val="18"/>
                <w:szCs w:val="21"/>
              </w:rPr>
            </w:pPr>
            <w:r>
              <w:rPr>
                <w:rFonts w:hint="eastAsia"/>
                <w:spacing w:val="10"/>
                <w:sz w:val="18"/>
                <w:szCs w:val="21"/>
              </w:rPr>
              <w:t>7</w:t>
            </w:r>
            <w:r>
              <w:rPr>
                <w:spacing w:val="10"/>
                <w:sz w:val="18"/>
                <w:szCs w:val="21"/>
              </w:rPr>
              <w:t>5</w:t>
            </w:r>
          </w:p>
        </w:tc>
        <w:tc>
          <w:tcPr>
            <w:tcW w:w="577" w:type="pct"/>
            <w:tcBorders>
              <w:right w:val="single" w:color="auto" w:sz="4" w:space="0"/>
            </w:tcBorders>
            <w:vAlign w:val="center"/>
          </w:tcPr>
          <w:p>
            <w:pPr>
              <w:spacing w:line="360" w:lineRule="auto"/>
              <w:jc w:val="center"/>
              <w:rPr>
                <w:spacing w:val="10"/>
                <w:sz w:val="18"/>
                <w:szCs w:val="21"/>
              </w:rPr>
            </w:pPr>
            <w:r>
              <w:rPr>
                <w:spacing w:val="10"/>
                <w:sz w:val="18"/>
                <w:szCs w:val="21"/>
              </w:rPr>
              <w:t>格栅灯</w:t>
            </w:r>
          </w:p>
        </w:tc>
        <w:tc>
          <w:tcPr>
            <w:tcW w:w="2636" w:type="pct"/>
            <w:gridSpan w:val="3"/>
            <w:tcBorders>
              <w:left w:val="single" w:color="auto" w:sz="4" w:space="0"/>
            </w:tcBorders>
            <w:vAlign w:val="center"/>
          </w:tcPr>
          <w:p>
            <w:pPr>
              <w:spacing w:line="360" w:lineRule="auto"/>
              <w:jc w:val="center"/>
              <w:rPr>
                <w:spacing w:val="10"/>
                <w:sz w:val="18"/>
                <w:szCs w:val="21"/>
              </w:rPr>
            </w:pPr>
            <w:r>
              <w:rPr>
                <w:spacing w:val="10"/>
                <w:sz w:val="18"/>
                <w:szCs w:val="21"/>
              </w:rPr>
              <w:t>48W直管（卤粉</w:t>
            </w:r>
            <w:r>
              <w:rPr>
                <w:rFonts w:hint="eastAsia"/>
                <w:spacing w:val="10"/>
                <w:sz w:val="18"/>
                <w:szCs w:val="21"/>
              </w:rPr>
              <w:t>叁</w:t>
            </w:r>
            <w:r>
              <w:rPr>
                <w:spacing w:val="10"/>
                <w:sz w:val="18"/>
                <w:szCs w:val="21"/>
              </w:rPr>
              <w:t>管）</w:t>
            </w:r>
          </w:p>
        </w:tc>
      </w:tr>
    </w:tbl>
    <w:p>
      <w:pPr>
        <w:pStyle w:val="110"/>
        <w:tabs>
          <w:tab w:val="left" w:pos="360"/>
        </w:tabs>
        <w:spacing w:before="156" w:after="156"/>
        <w:rPr>
          <w:rFonts w:ascii="Times New Roman" w:eastAsia="宋体"/>
        </w:rPr>
      </w:pPr>
      <w:bookmarkStart w:id="408" w:name="_Toc397507061"/>
      <w:bookmarkStart w:id="409" w:name="_Toc406339367"/>
      <w:r>
        <w:rPr>
          <w:rFonts w:ascii="Times New Roman" w:eastAsia="宋体"/>
        </w:rPr>
        <w:t>LED高天棚灯具替换传统照明产品宜</w:t>
      </w:r>
      <w:r>
        <w:rPr>
          <w:rFonts w:ascii="Times New Roman" w:eastAsia="宋体"/>
          <w:spacing w:val="10"/>
          <w:szCs w:val="21"/>
        </w:rPr>
        <w:t>符合表B.5的规定。</w:t>
      </w:r>
      <w:bookmarkEnd w:id="408"/>
      <w:bookmarkEnd w:id="409"/>
    </w:p>
    <w:p>
      <w:pPr>
        <w:pStyle w:val="94"/>
        <w:numPr>
          <w:ilvl w:val="0"/>
          <w:numId w:val="0"/>
        </w:numPr>
        <w:spacing w:before="156" w:after="156"/>
        <w:rPr>
          <w:rFonts w:ascii="Times New Roman"/>
          <w:spacing w:val="10"/>
        </w:rPr>
      </w:pPr>
      <w:r>
        <w:rPr>
          <w:rFonts w:ascii="Times New Roman"/>
        </w:rPr>
        <w:t xml:space="preserve">表B.5 </w:t>
      </w:r>
      <w:r>
        <w:rPr>
          <w:rFonts w:ascii="Times New Roman"/>
          <w:spacing w:val="10"/>
        </w:rPr>
        <w:t>LED高天棚灯具产品替换建议</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0"/>
        <w:gridCol w:w="2073"/>
        <w:gridCol w:w="5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pct"/>
            <w:tcBorders>
              <w:right w:val="single" w:color="auto" w:sz="4" w:space="0"/>
            </w:tcBorders>
          </w:tcPr>
          <w:p>
            <w:pPr>
              <w:spacing w:line="360" w:lineRule="auto"/>
              <w:jc w:val="center"/>
              <w:rPr>
                <w:spacing w:val="10"/>
                <w:sz w:val="18"/>
                <w:szCs w:val="21"/>
              </w:rPr>
            </w:pPr>
            <w:r>
              <w:rPr>
                <w:spacing w:val="10"/>
                <w:sz w:val="18"/>
                <w:szCs w:val="21"/>
              </w:rPr>
              <w:t>额定光通量</w:t>
            </w:r>
          </w:p>
          <w:p>
            <w:pPr>
              <w:spacing w:line="360" w:lineRule="auto"/>
              <w:jc w:val="center"/>
              <w:rPr>
                <w:spacing w:val="10"/>
                <w:sz w:val="18"/>
                <w:szCs w:val="21"/>
              </w:rPr>
            </w:pPr>
            <w:r>
              <w:rPr>
                <w:spacing w:val="10"/>
                <w:sz w:val="18"/>
                <w:szCs w:val="21"/>
              </w:rPr>
              <w:t>lm</w:t>
            </w:r>
          </w:p>
        </w:tc>
        <w:tc>
          <w:tcPr>
            <w:tcW w:w="1083" w:type="pct"/>
            <w:tcBorders>
              <w:right w:val="single" w:color="auto" w:sz="4" w:space="0"/>
            </w:tcBorders>
          </w:tcPr>
          <w:p>
            <w:pPr>
              <w:spacing w:line="360" w:lineRule="auto"/>
              <w:jc w:val="center"/>
              <w:rPr>
                <w:spacing w:val="10"/>
                <w:sz w:val="18"/>
                <w:szCs w:val="18"/>
              </w:rPr>
            </w:pPr>
            <w:r>
              <w:rPr>
                <w:spacing w:val="10"/>
                <w:sz w:val="18"/>
                <w:szCs w:val="18"/>
              </w:rPr>
              <w:t>最大功率</w:t>
            </w:r>
          </w:p>
          <w:p>
            <w:pPr>
              <w:spacing w:line="360" w:lineRule="auto"/>
              <w:jc w:val="center"/>
              <w:rPr>
                <w:spacing w:val="10"/>
                <w:sz w:val="18"/>
                <w:szCs w:val="21"/>
              </w:rPr>
            </w:pPr>
            <w:r>
              <w:rPr>
                <w:spacing w:val="10"/>
                <w:sz w:val="18"/>
                <w:szCs w:val="18"/>
              </w:rPr>
              <w:t>W</w:t>
            </w:r>
          </w:p>
        </w:tc>
        <w:tc>
          <w:tcPr>
            <w:tcW w:w="2898" w:type="pct"/>
            <w:tcBorders>
              <w:left w:val="single" w:color="auto" w:sz="4" w:space="0"/>
            </w:tcBorders>
          </w:tcPr>
          <w:p>
            <w:pPr>
              <w:spacing w:line="360" w:lineRule="auto"/>
              <w:jc w:val="center"/>
              <w:rPr>
                <w:spacing w:val="10"/>
                <w:sz w:val="18"/>
                <w:szCs w:val="21"/>
              </w:rPr>
            </w:pPr>
            <w:r>
              <w:rPr>
                <w:spacing w:val="10"/>
                <w:sz w:val="18"/>
                <w:szCs w:val="21"/>
              </w:rPr>
              <w:t>替换产品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pct"/>
            <w:tcBorders>
              <w:right w:val="single" w:color="auto" w:sz="4" w:space="0"/>
            </w:tcBorders>
          </w:tcPr>
          <w:p>
            <w:pPr>
              <w:spacing w:line="360" w:lineRule="auto"/>
              <w:jc w:val="center"/>
              <w:rPr>
                <w:spacing w:val="10"/>
                <w:sz w:val="18"/>
                <w:szCs w:val="21"/>
              </w:rPr>
            </w:pPr>
            <w:r>
              <w:rPr>
                <w:spacing w:val="10"/>
                <w:sz w:val="18"/>
                <w:szCs w:val="21"/>
              </w:rPr>
              <w:t>2500</w:t>
            </w:r>
          </w:p>
        </w:tc>
        <w:tc>
          <w:tcPr>
            <w:tcW w:w="1083" w:type="pct"/>
            <w:tcBorders>
              <w:right w:val="single" w:color="auto" w:sz="4" w:space="0"/>
            </w:tcBorders>
            <w:vAlign w:val="center"/>
          </w:tcPr>
          <w:p>
            <w:pPr>
              <w:spacing w:line="360" w:lineRule="auto"/>
              <w:jc w:val="center"/>
              <w:rPr>
                <w:spacing w:val="10"/>
                <w:sz w:val="18"/>
                <w:szCs w:val="21"/>
              </w:rPr>
            </w:pPr>
            <w:r>
              <w:rPr>
                <w:spacing w:val="10"/>
                <w:sz w:val="18"/>
                <w:szCs w:val="21"/>
              </w:rPr>
              <w:t>28</w:t>
            </w:r>
          </w:p>
        </w:tc>
        <w:tc>
          <w:tcPr>
            <w:tcW w:w="2898" w:type="pct"/>
            <w:tcBorders>
              <w:left w:val="single" w:color="auto" w:sz="4" w:space="0"/>
            </w:tcBorders>
          </w:tcPr>
          <w:p>
            <w:pPr>
              <w:spacing w:line="360" w:lineRule="auto"/>
              <w:jc w:val="center"/>
              <w:rPr>
                <w:spacing w:val="10"/>
                <w:sz w:val="18"/>
                <w:szCs w:val="21"/>
              </w:rPr>
            </w:pPr>
            <w:r>
              <w:rPr>
                <w:spacing w:val="10"/>
                <w:sz w:val="18"/>
                <w:szCs w:val="21"/>
              </w:rPr>
              <w:t>80W高压汞灯/50W金卤灯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pct"/>
            <w:tcBorders>
              <w:right w:val="single" w:color="auto" w:sz="4" w:space="0"/>
            </w:tcBorders>
          </w:tcPr>
          <w:p>
            <w:pPr>
              <w:spacing w:line="360" w:lineRule="auto"/>
              <w:jc w:val="center"/>
              <w:rPr>
                <w:spacing w:val="10"/>
                <w:sz w:val="18"/>
                <w:szCs w:val="21"/>
              </w:rPr>
            </w:pPr>
            <w:r>
              <w:rPr>
                <w:spacing w:val="10"/>
                <w:sz w:val="18"/>
                <w:szCs w:val="21"/>
              </w:rPr>
              <w:t>3000</w:t>
            </w:r>
          </w:p>
        </w:tc>
        <w:tc>
          <w:tcPr>
            <w:tcW w:w="1083" w:type="pct"/>
            <w:tcBorders>
              <w:right w:val="single" w:color="auto" w:sz="4" w:space="0"/>
            </w:tcBorders>
            <w:vAlign w:val="center"/>
          </w:tcPr>
          <w:p>
            <w:pPr>
              <w:spacing w:line="360" w:lineRule="auto"/>
              <w:jc w:val="center"/>
              <w:rPr>
                <w:spacing w:val="10"/>
                <w:sz w:val="18"/>
                <w:szCs w:val="21"/>
              </w:rPr>
            </w:pPr>
            <w:r>
              <w:rPr>
                <w:spacing w:val="10"/>
                <w:sz w:val="18"/>
                <w:szCs w:val="21"/>
              </w:rPr>
              <w:t>34</w:t>
            </w:r>
          </w:p>
        </w:tc>
        <w:tc>
          <w:tcPr>
            <w:tcW w:w="2898" w:type="pct"/>
            <w:tcBorders>
              <w:left w:val="single" w:color="auto" w:sz="4" w:space="0"/>
            </w:tcBorders>
          </w:tcPr>
          <w:p>
            <w:pPr>
              <w:spacing w:line="360" w:lineRule="auto"/>
              <w:jc w:val="center"/>
              <w:rPr>
                <w:color w:val="FF0000"/>
                <w:spacing w:val="10"/>
                <w:sz w:val="18"/>
                <w:szCs w:val="21"/>
              </w:rPr>
            </w:pPr>
            <w:r>
              <w:rPr>
                <w:spacing w:val="10"/>
                <w:sz w:val="18"/>
                <w:szCs w:val="21"/>
              </w:rPr>
              <w:t>100W高压汞灯/50W金卤灯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pct"/>
            <w:tcBorders>
              <w:right w:val="single" w:color="auto" w:sz="4" w:space="0"/>
            </w:tcBorders>
          </w:tcPr>
          <w:p>
            <w:pPr>
              <w:spacing w:line="360" w:lineRule="auto"/>
              <w:jc w:val="center"/>
              <w:rPr>
                <w:spacing w:val="10"/>
                <w:sz w:val="18"/>
                <w:szCs w:val="21"/>
              </w:rPr>
            </w:pPr>
            <w:r>
              <w:rPr>
                <w:spacing w:val="10"/>
                <w:sz w:val="18"/>
                <w:szCs w:val="21"/>
              </w:rPr>
              <w:t>4000</w:t>
            </w:r>
          </w:p>
        </w:tc>
        <w:tc>
          <w:tcPr>
            <w:tcW w:w="1083" w:type="pct"/>
            <w:tcBorders>
              <w:right w:val="single" w:color="auto" w:sz="4" w:space="0"/>
            </w:tcBorders>
            <w:vAlign w:val="center"/>
          </w:tcPr>
          <w:p>
            <w:pPr>
              <w:spacing w:line="360" w:lineRule="auto"/>
              <w:jc w:val="center"/>
              <w:rPr>
                <w:spacing w:val="10"/>
                <w:sz w:val="18"/>
                <w:szCs w:val="21"/>
              </w:rPr>
            </w:pPr>
            <w:r>
              <w:rPr>
                <w:spacing w:val="10"/>
                <w:sz w:val="18"/>
                <w:szCs w:val="21"/>
              </w:rPr>
              <w:t>45</w:t>
            </w:r>
          </w:p>
        </w:tc>
        <w:tc>
          <w:tcPr>
            <w:tcW w:w="2898" w:type="pct"/>
            <w:tcBorders>
              <w:left w:val="single" w:color="auto" w:sz="4" w:space="0"/>
            </w:tcBorders>
          </w:tcPr>
          <w:p>
            <w:pPr>
              <w:spacing w:line="360" w:lineRule="auto"/>
              <w:jc w:val="center"/>
              <w:rPr>
                <w:spacing w:val="10"/>
                <w:sz w:val="18"/>
                <w:szCs w:val="21"/>
              </w:rPr>
            </w:pPr>
            <w:r>
              <w:rPr>
                <w:spacing w:val="10"/>
                <w:sz w:val="18"/>
                <w:szCs w:val="21"/>
              </w:rPr>
              <w:t>125W高压汞灯/70W金卤灯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pct"/>
            <w:tcBorders>
              <w:right w:val="single" w:color="auto" w:sz="4" w:space="0"/>
            </w:tcBorders>
          </w:tcPr>
          <w:p>
            <w:pPr>
              <w:spacing w:line="360" w:lineRule="auto"/>
              <w:jc w:val="center"/>
              <w:rPr>
                <w:spacing w:val="10"/>
                <w:sz w:val="18"/>
                <w:szCs w:val="21"/>
              </w:rPr>
            </w:pPr>
            <w:r>
              <w:rPr>
                <w:spacing w:val="10"/>
                <w:sz w:val="18"/>
                <w:szCs w:val="21"/>
              </w:rPr>
              <w:t>6000</w:t>
            </w:r>
          </w:p>
        </w:tc>
        <w:tc>
          <w:tcPr>
            <w:tcW w:w="1083" w:type="pct"/>
            <w:tcBorders>
              <w:right w:val="single" w:color="auto" w:sz="4" w:space="0"/>
            </w:tcBorders>
            <w:vAlign w:val="center"/>
          </w:tcPr>
          <w:p>
            <w:pPr>
              <w:spacing w:line="360" w:lineRule="auto"/>
              <w:jc w:val="center"/>
              <w:rPr>
                <w:spacing w:val="10"/>
                <w:sz w:val="18"/>
                <w:szCs w:val="21"/>
              </w:rPr>
            </w:pPr>
            <w:r>
              <w:rPr>
                <w:spacing w:val="10"/>
                <w:sz w:val="18"/>
                <w:szCs w:val="21"/>
              </w:rPr>
              <w:t>67</w:t>
            </w:r>
          </w:p>
        </w:tc>
        <w:tc>
          <w:tcPr>
            <w:tcW w:w="2898" w:type="pct"/>
            <w:tcBorders>
              <w:left w:val="single" w:color="auto" w:sz="4" w:space="0"/>
            </w:tcBorders>
          </w:tcPr>
          <w:p>
            <w:pPr>
              <w:spacing w:line="360" w:lineRule="auto"/>
              <w:jc w:val="center"/>
              <w:rPr>
                <w:spacing w:val="10"/>
                <w:sz w:val="18"/>
                <w:szCs w:val="21"/>
              </w:rPr>
            </w:pPr>
            <w:r>
              <w:rPr>
                <w:spacing w:val="10"/>
                <w:sz w:val="18"/>
                <w:szCs w:val="21"/>
              </w:rPr>
              <w:t>100W金卤灯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pct"/>
            <w:tcBorders>
              <w:right w:val="single" w:color="auto" w:sz="4" w:space="0"/>
            </w:tcBorders>
          </w:tcPr>
          <w:p>
            <w:pPr>
              <w:spacing w:line="360" w:lineRule="auto"/>
              <w:jc w:val="center"/>
              <w:rPr>
                <w:spacing w:val="10"/>
                <w:sz w:val="18"/>
                <w:szCs w:val="21"/>
              </w:rPr>
            </w:pPr>
            <w:r>
              <w:rPr>
                <w:spacing w:val="10"/>
                <w:sz w:val="18"/>
                <w:szCs w:val="21"/>
              </w:rPr>
              <w:t>9000</w:t>
            </w:r>
          </w:p>
        </w:tc>
        <w:tc>
          <w:tcPr>
            <w:tcW w:w="1083" w:type="pct"/>
            <w:tcBorders>
              <w:right w:val="single" w:color="auto" w:sz="4" w:space="0"/>
            </w:tcBorders>
            <w:vAlign w:val="center"/>
          </w:tcPr>
          <w:p>
            <w:pPr>
              <w:spacing w:line="360" w:lineRule="auto"/>
              <w:jc w:val="center"/>
              <w:rPr>
                <w:spacing w:val="10"/>
                <w:sz w:val="18"/>
                <w:szCs w:val="21"/>
              </w:rPr>
            </w:pPr>
            <w:r>
              <w:rPr>
                <w:spacing w:val="10"/>
                <w:sz w:val="18"/>
                <w:szCs w:val="21"/>
              </w:rPr>
              <w:t>100</w:t>
            </w:r>
          </w:p>
        </w:tc>
        <w:tc>
          <w:tcPr>
            <w:tcW w:w="2898" w:type="pct"/>
            <w:tcBorders>
              <w:left w:val="single" w:color="auto" w:sz="4" w:space="0"/>
            </w:tcBorders>
          </w:tcPr>
          <w:p>
            <w:pPr>
              <w:spacing w:line="360" w:lineRule="auto"/>
              <w:jc w:val="center"/>
              <w:rPr>
                <w:spacing w:val="10"/>
                <w:sz w:val="18"/>
                <w:szCs w:val="21"/>
              </w:rPr>
            </w:pPr>
            <w:r>
              <w:rPr>
                <w:spacing w:val="10"/>
                <w:sz w:val="18"/>
                <w:szCs w:val="21"/>
              </w:rPr>
              <w:t>250W高压汞灯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pct"/>
            <w:tcBorders>
              <w:right w:val="single" w:color="auto" w:sz="4" w:space="0"/>
            </w:tcBorders>
          </w:tcPr>
          <w:p>
            <w:pPr>
              <w:spacing w:line="360" w:lineRule="auto"/>
              <w:jc w:val="center"/>
              <w:rPr>
                <w:spacing w:val="10"/>
                <w:sz w:val="18"/>
                <w:szCs w:val="21"/>
              </w:rPr>
            </w:pPr>
            <w:r>
              <w:rPr>
                <w:spacing w:val="10"/>
                <w:sz w:val="18"/>
                <w:szCs w:val="21"/>
              </w:rPr>
              <w:t>12000</w:t>
            </w:r>
          </w:p>
        </w:tc>
        <w:tc>
          <w:tcPr>
            <w:tcW w:w="1083" w:type="pct"/>
            <w:tcBorders>
              <w:right w:val="single" w:color="auto" w:sz="4" w:space="0"/>
            </w:tcBorders>
            <w:vAlign w:val="center"/>
          </w:tcPr>
          <w:p>
            <w:pPr>
              <w:spacing w:line="360" w:lineRule="auto"/>
              <w:jc w:val="center"/>
              <w:rPr>
                <w:spacing w:val="10"/>
                <w:sz w:val="18"/>
                <w:szCs w:val="21"/>
              </w:rPr>
            </w:pPr>
            <w:r>
              <w:rPr>
                <w:spacing w:val="10"/>
                <w:sz w:val="18"/>
                <w:szCs w:val="21"/>
              </w:rPr>
              <w:t>134</w:t>
            </w:r>
          </w:p>
        </w:tc>
        <w:tc>
          <w:tcPr>
            <w:tcW w:w="2898" w:type="pct"/>
            <w:tcBorders>
              <w:left w:val="single" w:color="auto" w:sz="4" w:space="0"/>
            </w:tcBorders>
          </w:tcPr>
          <w:p>
            <w:pPr>
              <w:spacing w:line="360" w:lineRule="auto"/>
              <w:jc w:val="center"/>
              <w:rPr>
                <w:spacing w:val="10"/>
                <w:sz w:val="18"/>
                <w:szCs w:val="21"/>
              </w:rPr>
            </w:pPr>
            <w:r>
              <w:rPr>
                <w:spacing w:val="10"/>
                <w:sz w:val="18"/>
                <w:szCs w:val="21"/>
              </w:rPr>
              <w:t>400W高压汞灯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pct"/>
            <w:tcBorders>
              <w:right w:val="single" w:color="auto" w:sz="4" w:space="0"/>
            </w:tcBorders>
          </w:tcPr>
          <w:p>
            <w:pPr>
              <w:spacing w:line="360" w:lineRule="auto"/>
              <w:jc w:val="center"/>
              <w:rPr>
                <w:spacing w:val="10"/>
                <w:sz w:val="18"/>
                <w:szCs w:val="21"/>
              </w:rPr>
            </w:pPr>
            <w:r>
              <w:rPr>
                <w:spacing w:val="10"/>
                <w:sz w:val="18"/>
                <w:szCs w:val="21"/>
              </w:rPr>
              <w:t>18000</w:t>
            </w:r>
          </w:p>
        </w:tc>
        <w:tc>
          <w:tcPr>
            <w:tcW w:w="1083" w:type="pct"/>
            <w:tcBorders>
              <w:right w:val="single" w:color="auto" w:sz="4" w:space="0"/>
            </w:tcBorders>
            <w:vAlign w:val="center"/>
          </w:tcPr>
          <w:p>
            <w:pPr>
              <w:spacing w:line="360" w:lineRule="auto"/>
              <w:jc w:val="center"/>
              <w:rPr>
                <w:spacing w:val="10"/>
                <w:sz w:val="18"/>
                <w:szCs w:val="21"/>
              </w:rPr>
            </w:pPr>
            <w:r>
              <w:rPr>
                <w:spacing w:val="10"/>
                <w:sz w:val="18"/>
                <w:szCs w:val="21"/>
              </w:rPr>
              <w:t>200</w:t>
            </w:r>
          </w:p>
        </w:tc>
        <w:tc>
          <w:tcPr>
            <w:tcW w:w="2898" w:type="pct"/>
            <w:tcBorders>
              <w:left w:val="single" w:color="auto" w:sz="4" w:space="0"/>
            </w:tcBorders>
          </w:tcPr>
          <w:p>
            <w:pPr>
              <w:spacing w:line="360" w:lineRule="auto"/>
              <w:jc w:val="center"/>
              <w:rPr>
                <w:spacing w:val="10"/>
                <w:sz w:val="18"/>
                <w:szCs w:val="21"/>
              </w:rPr>
            </w:pPr>
            <w:r>
              <w:rPr>
                <w:spacing w:val="10"/>
                <w:sz w:val="18"/>
                <w:szCs w:val="21"/>
              </w:rPr>
              <w:t>250W金卤灯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pct"/>
            <w:tcBorders>
              <w:right w:val="single" w:color="auto" w:sz="4" w:space="0"/>
            </w:tcBorders>
          </w:tcPr>
          <w:p>
            <w:pPr>
              <w:spacing w:line="360" w:lineRule="auto"/>
              <w:jc w:val="center"/>
              <w:rPr>
                <w:spacing w:val="10"/>
                <w:sz w:val="18"/>
                <w:szCs w:val="21"/>
              </w:rPr>
            </w:pPr>
            <w:r>
              <w:rPr>
                <w:spacing w:val="10"/>
                <w:sz w:val="18"/>
                <w:szCs w:val="21"/>
              </w:rPr>
              <w:t>24000</w:t>
            </w:r>
          </w:p>
        </w:tc>
        <w:tc>
          <w:tcPr>
            <w:tcW w:w="1083" w:type="pct"/>
            <w:tcBorders>
              <w:right w:val="single" w:color="auto" w:sz="4" w:space="0"/>
            </w:tcBorders>
            <w:vAlign w:val="center"/>
          </w:tcPr>
          <w:p>
            <w:pPr>
              <w:spacing w:line="360" w:lineRule="auto"/>
              <w:jc w:val="center"/>
              <w:rPr>
                <w:spacing w:val="10"/>
                <w:sz w:val="18"/>
                <w:szCs w:val="21"/>
              </w:rPr>
            </w:pPr>
            <w:r>
              <w:rPr>
                <w:spacing w:val="10"/>
                <w:sz w:val="18"/>
                <w:szCs w:val="21"/>
              </w:rPr>
              <w:t>267</w:t>
            </w:r>
          </w:p>
        </w:tc>
        <w:tc>
          <w:tcPr>
            <w:tcW w:w="2898" w:type="pct"/>
            <w:tcBorders>
              <w:left w:val="single" w:color="auto" w:sz="4" w:space="0"/>
            </w:tcBorders>
          </w:tcPr>
          <w:p>
            <w:pPr>
              <w:spacing w:line="360" w:lineRule="auto"/>
              <w:jc w:val="center"/>
              <w:rPr>
                <w:spacing w:val="10"/>
                <w:sz w:val="18"/>
                <w:szCs w:val="21"/>
              </w:rPr>
            </w:pPr>
            <w:r>
              <w:rPr>
                <w:spacing w:val="10"/>
                <w:sz w:val="18"/>
                <w:szCs w:val="21"/>
              </w:rPr>
              <w:t>400W金卤灯</w:t>
            </w:r>
          </w:p>
        </w:tc>
      </w:tr>
    </w:tbl>
    <w:p>
      <w:pPr>
        <w:pStyle w:val="24"/>
        <w:rPr>
          <w:rFonts w:ascii="Times New Roman"/>
        </w:rPr>
      </w:pPr>
    </w:p>
    <w:p>
      <w:pPr>
        <w:pStyle w:val="120"/>
        <w:numPr>
          <w:ilvl w:val="0"/>
          <w:numId w:val="0"/>
        </w:numPr>
        <w:ind w:left="210" w:leftChars="100"/>
        <w:rPr>
          <w:rFonts w:ascii="Times New Roman"/>
        </w:rPr>
        <w:sectPr>
          <w:pgSz w:w="11906" w:h="16838"/>
          <w:pgMar w:top="567" w:right="1134" w:bottom="1134" w:left="1418" w:header="1418" w:footer="1134" w:gutter="0"/>
          <w:cols w:space="720" w:num="1"/>
          <w:formProt w:val="0"/>
          <w:docGrid w:type="lines" w:linePitch="312" w:charSpace="0"/>
        </w:sectPr>
      </w:pPr>
    </w:p>
    <w:p>
      <w:pPr>
        <w:pStyle w:val="105"/>
      </w:pPr>
      <w:bookmarkStart w:id="410" w:name="_Toc397507065"/>
      <w:bookmarkEnd w:id="410"/>
      <w:bookmarkStart w:id="411" w:name="_Toc406339368"/>
      <w:bookmarkEnd w:id="411"/>
      <w:bookmarkStart w:id="412" w:name="_Toc406339371"/>
      <w:bookmarkEnd w:id="412"/>
      <w:bookmarkStart w:id="413" w:name="_Toc397507062"/>
      <w:bookmarkEnd w:id="413"/>
    </w:p>
    <w:p>
      <w:pPr>
        <w:pStyle w:val="93"/>
      </w:pPr>
      <w:bookmarkStart w:id="414" w:name="_Toc397507066"/>
      <w:bookmarkEnd w:id="414"/>
      <w:bookmarkStart w:id="415" w:name="_Toc406339372"/>
      <w:bookmarkEnd w:id="415"/>
    </w:p>
    <w:p>
      <w:pPr>
        <w:pStyle w:val="91"/>
        <w:rPr>
          <w:rFonts w:ascii="Times New Roman"/>
        </w:rPr>
      </w:pPr>
      <w:r>
        <w:rPr>
          <w:rFonts w:ascii="Times New Roman"/>
        </w:rPr>
        <w:br w:type="textWrapping"/>
      </w:r>
      <w:bookmarkStart w:id="416" w:name="_Toc376203320"/>
      <w:bookmarkStart w:id="417" w:name="_Toc376862919"/>
      <w:bookmarkStart w:id="418" w:name="_Toc376862994"/>
      <w:bookmarkStart w:id="419" w:name="_Toc376637819"/>
      <w:bookmarkStart w:id="420" w:name="_Toc378006139"/>
      <w:bookmarkStart w:id="421" w:name="_Toc376117120"/>
      <w:bookmarkStart w:id="422" w:name="_Toc376116263"/>
      <w:bookmarkStart w:id="423" w:name="_Toc376116296"/>
      <w:bookmarkStart w:id="424" w:name="_Toc406339373"/>
      <w:r>
        <w:rPr>
          <w:rFonts w:ascii="Times New Roman"/>
        </w:rPr>
        <w:t>（规范性附录）</w:t>
      </w:r>
      <w:r>
        <w:rPr>
          <w:rFonts w:ascii="Times New Roman"/>
        </w:rPr>
        <w:br w:type="textWrapping"/>
      </w:r>
      <w:bookmarkEnd w:id="416"/>
      <w:bookmarkEnd w:id="417"/>
      <w:bookmarkEnd w:id="418"/>
      <w:bookmarkEnd w:id="419"/>
      <w:bookmarkEnd w:id="420"/>
      <w:bookmarkEnd w:id="421"/>
      <w:bookmarkEnd w:id="422"/>
      <w:bookmarkEnd w:id="423"/>
      <w:r>
        <w:rPr>
          <w:rFonts w:ascii="Times New Roman"/>
        </w:rPr>
        <w:t>色容差计算</w:t>
      </w:r>
      <w:bookmarkEnd w:id="424"/>
    </w:p>
    <w:p>
      <w:pPr>
        <w:pStyle w:val="109"/>
        <w:numPr>
          <w:ilvl w:val="0"/>
          <w:numId w:val="0"/>
        </w:numPr>
        <w:spacing w:before="312" w:after="312"/>
        <w:ind w:firstLine="420"/>
        <w:rPr>
          <w:rFonts w:ascii="Times New Roman" w:eastAsia="宋体"/>
        </w:rPr>
      </w:pPr>
      <w:bookmarkStart w:id="425" w:name="_Toc406339374"/>
      <w:bookmarkStart w:id="426" w:name="_Toc397507068"/>
      <w:r>
        <w:rPr>
          <w:rFonts w:ascii="Times New Roman" w:eastAsia="宋体"/>
        </w:rPr>
        <w:t>C.1  在CIE 1931XYZ标准色度系统中的色容差应按式（</w:t>
      </w:r>
      <w:r>
        <w:rPr>
          <w:rFonts w:hint="eastAsia" w:ascii="Times New Roman" w:eastAsia="宋体"/>
        </w:rPr>
        <w:t>C</w:t>
      </w:r>
      <w:r>
        <w:rPr>
          <w:rFonts w:ascii="Times New Roman" w:eastAsia="宋体"/>
        </w:rPr>
        <w:t>.1）计算。</w:t>
      </w:r>
      <w:bookmarkEnd w:id="425"/>
      <w:bookmarkEnd w:id="426"/>
    </w:p>
    <w:p>
      <w:pPr>
        <w:pStyle w:val="99"/>
        <w:rPr>
          <w:rFonts w:ascii="Times New Roman"/>
        </w:rPr>
      </w:pPr>
      <w:r>
        <w:rPr>
          <w:rFonts w:ascii="Times New Roman"/>
        </w:rPr>
        <w:tab/>
      </w:r>
      <w:r>
        <w:rPr>
          <w:rFonts w:ascii="Times New Roman"/>
          <w:szCs w:val="21"/>
        </w:rPr>
        <w:t>S =</w:t>
      </w:r>
      <w:r>
        <w:rPr>
          <w:rFonts w:ascii="Times New Roman"/>
          <w:position w:val="-12"/>
          <w:szCs w:val="21"/>
        </w:rPr>
        <w:object>
          <v:shape id="_x0000_i1026" o:spt="75" type="#_x0000_t75" style="height:21.75pt;width:145.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ascii="Times New Roman"/>
        </w:rPr>
        <w:tab/>
      </w:r>
      <w:r>
        <w:rPr>
          <w:rFonts w:ascii="Times New Roman"/>
        </w:rPr>
        <w:t>(C.</w:t>
      </w:r>
      <w:r>
        <w:rPr>
          <w:rFonts w:ascii="Times New Roman"/>
        </w:rPr>
        <w:fldChar w:fldCharType="begin"/>
      </w:r>
      <w:r>
        <w:rPr>
          <w:rFonts w:ascii="Times New Roman"/>
        </w:rPr>
        <w:instrText xml:space="preserve"> seq 附录公式 \r 1 </w:instrText>
      </w:r>
      <w:r>
        <w:rPr>
          <w:rFonts w:ascii="Times New Roman"/>
        </w:rPr>
        <w:fldChar w:fldCharType="separate"/>
      </w:r>
      <w:r>
        <w:rPr>
          <w:rFonts w:ascii="Times New Roman"/>
        </w:rPr>
        <w:t>1</w:t>
      </w:r>
      <w:r>
        <w:rPr>
          <w:rFonts w:ascii="Times New Roman"/>
        </w:rPr>
        <w:fldChar w:fldCharType="end"/>
      </w:r>
      <w:r>
        <w:rPr>
          <w:rFonts w:ascii="Times New Roman"/>
        </w:rPr>
        <w:t>)</w:t>
      </w:r>
    </w:p>
    <w:p>
      <w:pPr>
        <w:pStyle w:val="24"/>
        <w:spacing w:before="120" w:after="120"/>
        <w:rPr>
          <w:rFonts w:ascii="Times New Roman"/>
        </w:rPr>
      </w:pPr>
      <w:r>
        <w:rPr>
          <w:rFonts w:ascii="Times New Roman"/>
        </w:rPr>
        <w:t>式中：</w:t>
      </w:r>
    </w:p>
    <w:p>
      <w:pPr>
        <w:pStyle w:val="24"/>
        <w:spacing w:before="120" w:after="120"/>
        <w:ind w:left="210" w:leftChars="100"/>
        <w:rPr>
          <w:rFonts w:ascii="Times New Roman"/>
          <w:szCs w:val="21"/>
        </w:rPr>
      </w:pPr>
      <w:r>
        <w:rPr>
          <w:rFonts w:ascii="Times New Roman"/>
          <w:szCs w:val="21"/>
        </w:rPr>
        <w:t>S</w:t>
      </w:r>
      <w:r>
        <w:rPr>
          <w:rFonts w:hint="eastAsia" w:ascii="Times New Roman"/>
          <w:szCs w:val="21"/>
        </w:rPr>
        <w:t xml:space="preserve">            </w:t>
      </w:r>
      <w:r>
        <w:rPr>
          <w:rFonts w:ascii="Times New Roman"/>
          <w:szCs w:val="21"/>
        </w:rPr>
        <w:t>——色容差，单位为</w:t>
      </w:r>
      <w:r>
        <w:rPr>
          <w:rFonts w:ascii="Times New Roman"/>
        </w:rPr>
        <w:t>SDCM；</w:t>
      </w:r>
    </w:p>
    <w:p>
      <w:pPr>
        <w:pStyle w:val="24"/>
        <w:spacing w:before="120" w:after="120"/>
        <w:ind w:left="210" w:leftChars="100"/>
        <w:rPr>
          <w:rFonts w:ascii="Times New Roman"/>
          <w:szCs w:val="21"/>
        </w:rPr>
      </w:pPr>
      <w:r>
        <w:rPr>
          <w:rFonts w:ascii="Times New Roman"/>
          <w:position w:val="-6"/>
          <w:szCs w:val="21"/>
        </w:rPr>
        <w:object>
          <v:shape id="_x0000_i1027" o:spt="75" type="#_x0000_t75" style="height:14.25pt;width:18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rFonts w:ascii="Times New Roman"/>
          <w:szCs w:val="21"/>
        </w:rPr>
        <w:t>、</w:t>
      </w:r>
      <w:r>
        <w:rPr>
          <w:rFonts w:ascii="Times New Roman"/>
          <w:position w:val="-10"/>
          <w:szCs w:val="21"/>
        </w:rPr>
        <w:object>
          <v:shape id="_x0000_i1028" o:spt="75" type="#_x0000_t75" style="height:16.5pt;width:18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hint="eastAsia" w:ascii="Times New Roman"/>
          <w:szCs w:val="21"/>
        </w:rPr>
        <w:t xml:space="preserve">     </w:t>
      </w:r>
      <w:r>
        <w:rPr>
          <w:rFonts w:ascii="Times New Roman"/>
          <w:szCs w:val="21"/>
        </w:rPr>
        <w:t>——</w:t>
      </w:r>
      <w:r>
        <w:rPr>
          <w:rFonts w:ascii="Times New Roman"/>
        </w:rPr>
        <w:t>色坐标与额定坐标值的差，额定值可按表</w:t>
      </w:r>
      <w:r>
        <w:rPr>
          <w:rFonts w:hint="eastAsia" w:ascii="Times New Roman"/>
        </w:rPr>
        <w:t>C</w:t>
      </w:r>
      <w:r>
        <w:rPr>
          <w:rFonts w:ascii="Times New Roman"/>
        </w:rPr>
        <w:t>.1确定</w:t>
      </w:r>
      <w:r>
        <w:rPr>
          <w:rFonts w:ascii="Times New Roman"/>
          <w:szCs w:val="21"/>
        </w:rPr>
        <w:t>；</w:t>
      </w:r>
    </w:p>
    <w:p>
      <w:pPr>
        <w:pStyle w:val="24"/>
        <w:spacing w:before="120" w:after="120"/>
        <w:ind w:left="210" w:leftChars="100"/>
        <w:rPr>
          <w:rFonts w:ascii="Times New Roman"/>
          <w:szCs w:val="21"/>
        </w:rPr>
      </w:pPr>
      <w:r>
        <w:rPr>
          <w:rFonts w:ascii="Times New Roman"/>
          <w:position w:val="-10"/>
          <w:szCs w:val="21"/>
        </w:rPr>
        <w:object>
          <v:shape id="_x0000_i1029" o:spt="75" type="#_x0000_t75" style="height:18pt;width:18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Fonts w:ascii="Times New Roman"/>
          <w:szCs w:val="21"/>
        </w:rPr>
        <w:t>、</w:t>
      </w:r>
      <w:r>
        <w:rPr>
          <w:rFonts w:ascii="Times New Roman"/>
          <w:position w:val="-10"/>
          <w:szCs w:val="21"/>
        </w:rPr>
        <w:object>
          <v:shape id="_x0000_i1030" o:spt="75" type="#_x0000_t75" style="height:18pt;width:18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r>
        <w:rPr>
          <w:rFonts w:ascii="Times New Roman"/>
          <w:szCs w:val="21"/>
        </w:rPr>
        <w:t>、</w:t>
      </w:r>
      <w:r>
        <w:rPr>
          <w:rFonts w:ascii="Times New Roman"/>
          <w:position w:val="-10"/>
          <w:szCs w:val="21"/>
        </w:rPr>
        <w:object>
          <v:shape id="_x0000_i1031" o:spt="75" type="#_x0000_t75" style="height:18pt;width:18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1">
            <o:LockedField>false</o:LockedField>
          </o:OLEObject>
        </w:object>
      </w:r>
      <w:r>
        <w:rPr>
          <w:rFonts w:ascii="Times New Roman"/>
        </w:rPr>
        <w:t>——MacAdam椭圆计算系数，可按表</w:t>
      </w:r>
      <w:r>
        <w:rPr>
          <w:rFonts w:hint="eastAsia" w:ascii="Times New Roman"/>
        </w:rPr>
        <w:t>C</w:t>
      </w:r>
      <w:r>
        <w:rPr>
          <w:rFonts w:ascii="Times New Roman"/>
        </w:rPr>
        <w:t>.2确定。</w:t>
      </w:r>
    </w:p>
    <w:p>
      <w:pPr>
        <w:pStyle w:val="94"/>
        <w:numPr>
          <w:ilvl w:val="0"/>
          <w:numId w:val="0"/>
        </w:numPr>
        <w:spacing w:before="156" w:after="156"/>
        <w:rPr>
          <w:rFonts w:ascii="Times New Roman"/>
          <w:spacing w:val="10"/>
        </w:rPr>
      </w:pPr>
      <w:r>
        <w:rPr>
          <w:rFonts w:ascii="Times New Roman"/>
          <w:spacing w:val="10"/>
        </w:rPr>
        <w:t>表C.1 标准色坐标</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88"/>
        <w:gridCol w:w="3191"/>
        <w:gridCol w:w="3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额定相关色温</w:t>
            </w:r>
          </w:p>
          <w:p>
            <w:pPr>
              <w:jc w:val="center"/>
              <w:rPr>
                <w:szCs w:val="21"/>
              </w:rPr>
            </w:pPr>
            <w:r>
              <w:rPr>
                <w:szCs w:val="21"/>
              </w:rPr>
              <w:t>K</w:t>
            </w:r>
          </w:p>
        </w:tc>
        <w:tc>
          <w:tcPr>
            <w:tcW w:w="1667"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position w:val="-6"/>
                <w:szCs w:val="21"/>
              </w:rPr>
              <w:object>
                <v:shape id="_x0000_i1032" o:spt="75" type="#_x0000_t75" style="height:11.25pt;width:10.5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2" r:id="rId23">
                  <o:LockedField>false</o:LockedField>
                </o:OLEObject>
              </w:object>
            </w:r>
          </w:p>
        </w:tc>
        <w:tc>
          <w:tcPr>
            <w:tcW w:w="1667"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position w:val="-10"/>
                <w:szCs w:val="21"/>
              </w:rPr>
              <w:object>
                <v:shape id="_x0000_i1033" o:spt="75" type="#_x0000_t75" style="height:13.5pt;width:11.25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3" r:id="rId25">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5000</w:t>
            </w:r>
          </w:p>
        </w:tc>
        <w:tc>
          <w:tcPr>
            <w:tcW w:w="1667"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0.346</w:t>
            </w:r>
          </w:p>
        </w:tc>
        <w:tc>
          <w:tcPr>
            <w:tcW w:w="1667"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0.359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4000</w:t>
            </w:r>
          </w:p>
        </w:tc>
        <w:tc>
          <w:tcPr>
            <w:tcW w:w="1667"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0.380</w:t>
            </w:r>
          </w:p>
        </w:tc>
        <w:tc>
          <w:tcPr>
            <w:tcW w:w="1667"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0.380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3500</w:t>
            </w:r>
          </w:p>
        </w:tc>
        <w:tc>
          <w:tcPr>
            <w:tcW w:w="1667"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0.409</w:t>
            </w:r>
          </w:p>
        </w:tc>
        <w:tc>
          <w:tcPr>
            <w:tcW w:w="1667"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0.394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3000</w:t>
            </w:r>
          </w:p>
        </w:tc>
        <w:tc>
          <w:tcPr>
            <w:tcW w:w="1667"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0.440</w:t>
            </w:r>
          </w:p>
        </w:tc>
        <w:tc>
          <w:tcPr>
            <w:tcW w:w="1667"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0.403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666"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2700</w:t>
            </w:r>
          </w:p>
        </w:tc>
        <w:tc>
          <w:tcPr>
            <w:tcW w:w="1667"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0.463</w:t>
            </w:r>
          </w:p>
        </w:tc>
        <w:tc>
          <w:tcPr>
            <w:tcW w:w="1667" w:type="pct"/>
            <w:tcBorders>
              <w:top w:val="single" w:color="000000" w:sz="4" w:space="0"/>
              <w:left w:val="single" w:color="000000" w:sz="4" w:space="0"/>
              <w:bottom w:val="single" w:color="000000" w:sz="4" w:space="0"/>
              <w:right w:val="single" w:color="000000" w:sz="4" w:space="0"/>
            </w:tcBorders>
          </w:tcPr>
          <w:p>
            <w:pPr>
              <w:jc w:val="center"/>
              <w:rPr>
                <w:szCs w:val="21"/>
              </w:rPr>
            </w:pPr>
            <w:r>
              <w:rPr>
                <w:szCs w:val="21"/>
              </w:rPr>
              <w:t>0.420</w:t>
            </w:r>
          </w:p>
        </w:tc>
      </w:tr>
    </w:tbl>
    <w:p>
      <w:pPr>
        <w:pStyle w:val="94"/>
        <w:numPr>
          <w:ilvl w:val="0"/>
          <w:numId w:val="0"/>
        </w:numPr>
        <w:spacing w:before="156" w:after="156"/>
        <w:rPr>
          <w:rFonts w:ascii="Times New Roman"/>
          <w:spacing w:val="10"/>
        </w:rPr>
      </w:pPr>
    </w:p>
    <w:p>
      <w:pPr>
        <w:pStyle w:val="94"/>
        <w:numPr>
          <w:ilvl w:val="0"/>
          <w:numId w:val="0"/>
        </w:numPr>
        <w:spacing w:before="156" w:after="156"/>
        <w:rPr>
          <w:rFonts w:ascii="Times New Roman"/>
          <w:spacing w:val="10"/>
        </w:rPr>
      </w:pPr>
      <w:r>
        <w:rPr>
          <w:rFonts w:ascii="Times New Roman"/>
          <w:spacing w:val="10"/>
        </w:rPr>
        <w:t xml:space="preserve">表C.2 </w:t>
      </w:r>
      <w:r>
        <w:rPr>
          <w:rFonts w:ascii="Times New Roman"/>
        </w:rPr>
        <w:t>MacAdam椭圆计算系数</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额定相关色温</w:t>
            </w:r>
          </w:p>
          <w:p>
            <w:pPr>
              <w:jc w:val="center"/>
              <w:rPr>
                <w:szCs w:val="21"/>
              </w:rPr>
            </w:pPr>
            <w:r>
              <w:rPr>
                <w:szCs w:val="21"/>
              </w:rPr>
              <w:t>K</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position w:val="-10"/>
                <w:szCs w:val="21"/>
              </w:rPr>
              <w:object>
                <v:shape id="_x0000_i1034" o:spt="75" type="#_x0000_t75" style="height:18pt;width:18pt;" o:ole="t" filled="f" o:preferrelative="t" stroked="f" coordsize="21600,21600">
                  <v:path/>
                  <v:fill on="f" focussize="0,0"/>
                  <v:stroke on="f" joinstyle="miter"/>
                  <v:imagedata r:id="rId18" o:title=""/>
                  <o:lock v:ext="edit" aspectratio="t"/>
                  <w10:wrap type="none"/>
                  <w10:anchorlock/>
                </v:shape>
                <o:OLEObject Type="Embed" ProgID="Equation.3" ShapeID="_x0000_i1034" DrawAspect="Content" ObjectID="_1468075734" r:id="rId27">
                  <o:LockedField>false</o:LockedField>
                </o:OLEObject>
              </w:objec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position w:val="-10"/>
                <w:szCs w:val="21"/>
              </w:rPr>
              <w:object>
                <v:shape id="_x0000_i1035" o:spt="75" type="#_x0000_t75" style="height:18pt;width:18pt;" o:ole="t" filled="f" o:preferrelative="t" stroked="f" coordsize="21600,21600">
                  <v:path/>
                  <v:fill on="f" focussize="0,0"/>
                  <v:stroke on="f" joinstyle="miter"/>
                  <v:imagedata r:id="rId20" o:title=""/>
                  <o:lock v:ext="edit" aspectratio="t"/>
                  <w10:wrap type="none"/>
                  <w10:anchorlock/>
                </v:shape>
                <o:OLEObject Type="Embed" ProgID="Equation.3" ShapeID="_x0000_i1035" DrawAspect="Content" ObjectID="_1468075735" r:id="rId28">
                  <o:LockedField>false</o:LockedField>
                </o:OLEObject>
              </w:objec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position w:val="-10"/>
                <w:szCs w:val="21"/>
              </w:rPr>
              <w:object>
                <v:shape id="_x0000_i1036" o:spt="75" type="#_x0000_t75" style="height:18pt;width:18pt;" o:ole="t" filled="f" o:preferrelative="t" stroked="f" coordsize="21600,21600">
                  <v:path/>
                  <v:fill on="f" focussize="0,0"/>
                  <v:stroke on="f" joinstyle="miter"/>
                  <v:imagedata r:id="rId22" o:title=""/>
                  <o:lock v:ext="edit" aspectratio="t"/>
                  <w10:wrap type="none"/>
                  <w10:anchorlock/>
                </v:shape>
                <o:OLEObject Type="Embed" ProgID="Equation.3" ShapeID="_x0000_i1036" DrawAspect="Content" ObjectID="_1468075736" r:id="rId29">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5000</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56×10</w:t>
            </w:r>
            <w:r>
              <w:rPr>
                <w:szCs w:val="21"/>
                <w:vertAlign w:val="superscript"/>
              </w:rPr>
              <w:t>4</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-25×10</w:t>
            </w:r>
            <w:r>
              <w:rPr>
                <w:szCs w:val="21"/>
                <w:vertAlign w:val="superscript"/>
              </w:rPr>
              <w:t>4</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28×10</w:t>
            </w:r>
            <w:r>
              <w:rPr>
                <w:szCs w:val="21"/>
                <w:vertAlign w:val="superscript"/>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4000</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39.5×10</w:t>
            </w:r>
            <w:r>
              <w:rPr>
                <w:szCs w:val="21"/>
                <w:vertAlign w:val="superscript"/>
              </w:rPr>
              <w:t>4</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-21.5×10</w:t>
            </w:r>
            <w:r>
              <w:rPr>
                <w:szCs w:val="21"/>
                <w:vertAlign w:val="superscript"/>
              </w:rPr>
              <w:t>4</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26×10</w:t>
            </w:r>
            <w:r>
              <w:rPr>
                <w:szCs w:val="21"/>
                <w:vertAlign w:val="superscript"/>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3500</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38×10</w:t>
            </w:r>
            <w:r>
              <w:rPr>
                <w:szCs w:val="21"/>
                <w:vertAlign w:val="superscript"/>
              </w:rPr>
              <w:t>4</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-20×10</w:t>
            </w:r>
            <w:r>
              <w:rPr>
                <w:szCs w:val="21"/>
                <w:vertAlign w:val="superscript"/>
              </w:rPr>
              <w:t>4</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25×10</w:t>
            </w:r>
            <w:r>
              <w:rPr>
                <w:szCs w:val="21"/>
                <w:vertAlign w:val="superscript"/>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3000</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39×10</w:t>
            </w:r>
            <w:r>
              <w:rPr>
                <w:szCs w:val="21"/>
                <w:vertAlign w:val="superscript"/>
              </w:rPr>
              <w:t>4</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-19.5×10</w:t>
            </w:r>
            <w:r>
              <w:rPr>
                <w:szCs w:val="21"/>
                <w:vertAlign w:val="superscript"/>
              </w:rPr>
              <w:t>4</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27.5×10</w:t>
            </w:r>
            <w:r>
              <w:rPr>
                <w:szCs w:val="21"/>
                <w:vertAlign w:val="superscript"/>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2700</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44×10</w:t>
            </w:r>
            <w:r>
              <w:rPr>
                <w:szCs w:val="21"/>
                <w:vertAlign w:val="superscript"/>
              </w:rPr>
              <w:t>4</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-18.6×10</w:t>
            </w:r>
            <w:r>
              <w:rPr>
                <w:szCs w:val="21"/>
                <w:vertAlign w:val="superscript"/>
              </w:rPr>
              <w:t>4</w:t>
            </w:r>
          </w:p>
        </w:tc>
        <w:tc>
          <w:tcPr>
            <w:tcW w:w="1250" w:type="pc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27×10</w:t>
            </w:r>
            <w:r>
              <w:rPr>
                <w:szCs w:val="21"/>
                <w:vertAlign w:val="superscript"/>
              </w:rPr>
              <w:t>4</w:t>
            </w:r>
          </w:p>
        </w:tc>
      </w:tr>
    </w:tbl>
    <w:p>
      <w:pPr>
        <w:pStyle w:val="24"/>
        <w:rPr>
          <w:rFonts w:ascii="Times New Roman"/>
        </w:rPr>
      </w:pPr>
    </w:p>
    <w:p>
      <w:pPr>
        <w:pStyle w:val="136"/>
        <w:framePr w:wrap="around"/>
      </w:pPr>
      <w:r>
        <w:t>_________________________________</w:t>
      </w:r>
    </w:p>
    <w:sectPr>
      <w:pgSz w:w="11906" w:h="16838"/>
      <w:pgMar w:top="567" w:right="1134" w:bottom="1134" w:left="1418"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 PAGE   \* MERGEFORMAT </w:instrText>
    </w:r>
    <w:r>
      <w:fldChar w:fldCharType="separate"/>
    </w:r>
    <w:r>
      <w:rPr>
        <w:lang w:val="zh-CN"/>
      </w:rPr>
      <w:t>I</w:t>
    </w:r>
    <w:r>
      <w:fldChar w:fldCharType="end"/>
    </w:r>
  </w:p>
  <w:p>
    <w:pPr>
      <w:pStyle w:val="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fldChar w:fldCharType="begin"/>
    </w:r>
    <w:r>
      <w:instrText xml:space="preserve"> PAGE  \* MERGEFORMAT </w:instrText>
    </w:r>
    <w:r>
      <w:fldChar w:fldCharType="separate"/>
    </w:r>
    <w: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t>GB/T 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C2D103E"/>
    <w:multiLevelType w:val="multilevel"/>
    <w:tmpl w:val="1C2D103E"/>
    <w:lvl w:ilvl="0" w:tentative="0">
      <w:start w:val="1"/>
      <w:numFmt w:val="decimal"/>
      <w:suff w:val="space"/>
      <w:lvlText w:val="3.%1"/>
      <w:lvlJc w:val="left"/>
      <w:pPr>
        <w:ind w:left="840" w:hanging="420"/>
      </w:pPr>
      <w:rPr>
        <w:rFonts w:hint="eastAsia" w:ascii="黑体"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DBF583A"/>
    <w:multiLevelType w:val="multilevel"/>
    <w:tmpl w:val="1DBF583A"/>
    <w:lvl w:ilvl="0" w:tentative="0">
      <w:start w:val="1"/>
      <w:numFmt w:val="decimal"/>
      <w:pStyle w:val="7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5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3"/>
      <w:suff w:val="nothing"/>
      <w:lvlText w:val="%1.%2.%3　"/>
      <w:lvlJc w:val="left"/>
      <w:pPr>
        <w:ind w:left="426" w:firstLine="0"/>
      </w:pPr>
      <w:rPr>
        <w:rFonts w:hint="eastAsia" w:ascii="黑体" w:hAnsi="Times New Roman" w:eastAsia="黑体"/>
        <w:b w:val="0"/>
        <w:i w:val="0"/>
        <w:color w:val="auto"/>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62"/>
      <w:suff w:val="nothing"/>
      <w:lvlText w:val="%1.%2.%3.%4.%5　"/>
      <w:lvlJc w:val="left"/>
      <w:pPr>
        <w:ind w:left="0" w:firstLine="0"/>
      </w:pPr>
      <w:rPr>
        <w:rFonts w:hint="eastAsia" w:ascii="黑体" w:hAnsi="Times New Roman" w:eastAsia="黑体"/>
        <w:b w:val="0"/>
        <w:i w:val="0"/>
        <w:sz w:val="21"/>
      </w:rPr>
    </w:lvl>
    <w:lvl w:ilvl="5" w:tentative="0">
      <w:start w:val="1"/>
      <w:numFmt w:val="decimal"/>
      <w:pStyle w:val="6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105"/>
      <w:suff w:val="space"/>
      <w:lvlText w:val="%1"/>
      <w:lvlJc w:val="left"/>
      <w:pPr>
        <w:ind w:left="623" w:hanging="425"/>
      </w:pPr>
      <w:rPr>
        <w:rFonts w:hint="eastAsia"/>
      </w:rPr>
    </w:lvl>
    <w:lvl w:ilvl="1" w:tentative="0">
      <w:start w:val="1"/>
      <w:numFmt w:val="decimal"/>
      <w:pStyle w:val="10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5"/>
      <w:suff w:val="nothing"/>
      <w:lvlText w:val="%1——"/>
      <w:lvlJc w:val="left"/>
      <w:pPr>
        <w:ind w:left="833" w:hanging="408"/>
      </w:pPr>
      <w:rPr>
        <w:rFonts w:hint="eastAsia"/>
      </w:rPr>
    </w:lvl>
    <w:lvl w:ilvl="1" w:tentative="0">
      <w:start w:val="1"/>
      <w:numFmt w:val="bullet"/>
      <w:pStyle w:val="56"/>
      <w:lvlText w:val=""/>
      <w:lvlJc w:val="left"/>
      <w:pPr>
        <w:tabs>
          <w:tab w:val="left" w:pos="760"/>
        </w:tabs>
        <w:ind w:left="1264" w:hanging="413"/>
      </w:pPr>
      <w:rPr>
        <w:rFonts w:hint="default" w:ascii="Symbol" w:hAnsi="Symbol"/>
        <w:color w:val="auto"/>
      </w:rPr>
    </w:lvl>
    <w:lvl w:ilvl="2" w:tentative="0">
      <w:start w:val="1"/>
      <w:numFmt w:val="bullet"/>
      <w:pStyle w:val="6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517F31"/>
    <w:multiLevelType w:val="multilevel"/>
    <w:tmpl w:val="3D517F31"/>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147"/>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0">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6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1"/>
      <w:lvlText w:val="%2)"/>
      <w:lvlJc w:val="left"/>
      <w:pPr>
        <w:tabs>
          <w:tab w:val="left" w:pos="1260"/>
        </w:tabs>
        <w:ind w:left="1259" w:hanging="419"/>
      </w:pPr>
      <w:rPr>
        <w:rFonts w:hint="eastAsia"/>
      </w:rPr>
    </w:lvl>
    <w:lvl w:ilvl="2" w:tentative="0">
      <w:start w:val="1"/>
      <w:numFmt w:val="decimal"/>
      <w:pStyle w:val="6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6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3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93"/>
      <w:lvlText w:val="%1"/>
      <w:lvlJc w:val="left"/>
      <w:pPr>
        <w:tabs>
          <w:tab w:val="left" w:pos="0"/>
        </w:tabs>
        <w:ind w:left="0" w:hanging="425"/>
      </w:pPr>
      <w:rPr>
        <w:rFonts w:hint="eastAsia"/>
      </w:rPr>
    </w:lvl>
    <w:lvl w:ilvl="1" w:tentative="0">
      <w:start w:val="1"/>
      <w:numFmt w:val="decimal"/>
      <w:pStyle w:val="94"/>
      <w:suff w:val="nothing"/>
      <w:lvlText w:val="表%1.%2　"/>
      <w:lvlJc w:val="left"/>
      <w:pPr>
        <w:ind w:left="567"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3"/>
      <w:suff w:val="nothing"/>
      <w:lvlText w:val="表%1　"/>
      <w:lvlJc w:val="left"/>
      <w:pPr>
        <w:ind w:left="4679"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9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0"/>
      <w:suff w:val="nothing"/>
      <w:lvlText w:val="%1.%2.%3　"/>
      <w:lvlJc w:val="left"/>
      <w:pPr>
        <w:ind w:left="0" w:firstLine="0"/>
      </w:pPr>
      <w:rPr>
        <w:rFonts w:hint="eastAsia" w:ascii="黑体" w:hAnsi="Times New Roman" w:eastAsia="黑体"/>
        <w:b w:val="0"/>
        <w:i w:val="0"/>
        <w:sz w:val="21"/>
      </w:rPr>
    </w:lvl>
    <w:lvl w:ilvl="3" w:tentative="0">
      <w:start w:val="1"/>
      <w:numFmt w:val="decimal"/>
      <w:pStyle w:val="95"/>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pStyle w:val="10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12"/>
      <w:lvlText w:val="%1)"/>
      <w:lvlJc w:val="left"/>
      <w:pPr>
        <w:tabs>
          <w:tab w:val="left" w:pos="839"/>
        </w:tabs>
        <w:ind w:left="839" w:hanging="419"/>
      </w:pPr>
      <w:rPr>
        <w:rFonts w:hint="eastAsia" w:ascii="宋体" w:eastAsia="宋体"/>
        <w:b w:val="0"/>
        <w:i w:val="0"/>
        <w:sz w:val="21"/>
      </w:rPr>
    </w:lvl>
    <w:lvl w:ilvl="1" w:tentative="0">
      <w:start w:val="1"/>
      <w:numFmt w:val="decimal"/>
      <w:pStyle w:val="10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8"/>
  </w:num>
  <w:num w:numId="4">
    <w:abstractNumId w:val="2"/>
  </w:num>
  <w:num w:numId="5">
    <w:abstractNumId w:val="11"/>
  </w:num>
  <w:num w:numId="6">
    <w:abstractNumId w:val="18"/>
  </w:num>
  <w:num w:numId="7">
    <w:abstractNumId w:val="0"/>
  </w:num>
  <w:num w:numId="8">
    <w:abstractNumId w:val="12"/>
  </w:num>
  <w:num w:numId="9">
    <w:abstractNumId w:val="5"/>
  </w:num>
  <w:num w:numId="10">
    <w:abstractNumId w:val="16"/>
  </w:num>
  <w:num w:numId="11">
    <w:abstractNumId w:val="14"/>
  </w:num>
  <w:num w:numId="12">
    <w:abstractNumId w:val="17"/>
  </w:num>
  <w:num w:numId="13">
    <w:abstractNumId w:val="7"/>
  </w:num>
  <w:num w:numId="14">
    <w:abstractNumId w:val="1"/>
  </w:num>
  <w:num w:numId="15">
    <w:abstractNumId w:val="3"/>
  </w:num>
  <w:num w:numId="16">
    <w:abstractNumId w:val="15"/>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035925"/>
    <w:rsid w:val="00000244"/>
    <w:rsid w:val="00000FA2"/>
    <w:rsid w:val="000010A3"/>
    <w:rsid w:val="0000185F"/>
    <w:rsid w:val="00005682"/>
    <w:rsid w:val="0000586F"/>
    <w:rsid w:val="0000703F"/>
    <w:rsid w:val="00013D86"/>
    <w:rsid w:val="00013E02"/>
    <w:rsid w:val="00014FC3"/>
    <w:rsid w:val="000169DC"/>
    <w:rsid w:val="0002143C"/>
    <w:rsid w:val="000257E7"/>
    <w:rsid w:val="00025A65"/>
    <w:rsid w:val="00026C31"/>
    <w:rsid w:val="00027280"/>
    <w:rsid w:val="000320A7"/>
    <w:rsid w:val="00035925"/>
    <w:rsid w:val="00036F76"/>
    <w:rsid w:val="000414C1"/>
    <w:rsid w:val="000414EE"/>
    <w:rsid w:val="0004269E"/>
    <w:rsid w:val="000477CB"/>
    <w:rsid w:val="00051757"/>
    <w:rsid w:val="00053E4F"/>
    <w:rsid w:val="00054CB3"/>
    <w:rsid w:val="00055B89"/>
    <w:rsid w:val="000626B7"/>
    <w:rsid w:val="00063192"/>
    <w:rsid w:val="00063708"/>
    <w:rsid w:val="00064BED"/>
    <w:rsid w:val="0006614F"/>
    <w:rsid w:val="00066399"/>
    <w:rsid w:val="00067CDF"/>
    <w:rsid w:val="00067F35"/>
    <w:rsid w:val="00070853"/>
    <w:rsid w:val="00071899"/>
    <w:rsid w:val="00073EB3"/>
    <w:rsid w:val="00074FBE"/>
    <w:rsid w:val="00076641"/>
    <w:rsid w:val="00077AEE"/>
    <w:rsid w:val="0008135A"/>
    <w:rsid w:val="00083A09"/>
    <w:rsid w:val="0008573B"/>
    <w:rsid w:val="0009005E"/>
    <w:rsid w:val="00092601"/>
    <w:rsid w:val="00092857"/>
    <w:rsid w:val="000A20A9"/>
    <w:rsid w:val="000A2FA3"/>
    <w:rsid w:val="000A3597"/>
    <w:rsid w:val="000A48B1"/>
    <w:rsid w:val="000A6707"/>
    <w:rsid w:val="000A7240"/>
    <w:rsid w:val="000B0C2A"/>
    <w:rsid w:val="000B3143"/>
    <w:rsid w:val="000C037A"/>
    <w:rsid w:val="000C33C7"/>
    <w:rsid w:val="000C6B05"/>
    <w:rsid w:val="000C6BAC"/>
    <w:rsid w:val="000C6DD6"/>
    <w:rsid w:val="000C73D4"/>
    <w:rsid w:val="000C7831"/>
    <w:rsid w:val="000D1573"/>
    <w:rsid w:val="000D3D4C"/>
    <w:rsid w:val="000D3D8D"/>
    <w:rsid w:val="000D4F51"/>
    <w:rsid w:val="000D718B"/>
    <w:rsid w:val="000E0C46"/>
    <w:rsid w:val="000E274C"/>
    <w:rsid w:val="000E5196"/>
    <w:rsid w:val="000E65B0"/>
    <w:rsid w:val="000F030C"/>
    <w:rsid w:val="000F129C"/>
    <w:rsid w:val="000F6932"/>
    <w:rsid w:val="00101F3A"/>
    <w:rsid w:val="00104910"/>
    <w:rsid w:val="001049A9"/>
    <w:rsid w:val="001056DE"/>
    <w:rsid w:val="00110928"/>
    <w:rsid w:val="001116ED"/>
    <w:rsid w:val="00111EDC"/>
    <w:rsid w:val="001124C0"/>
    <w:rsid w:val="001150B5"/>
    <w:rsid w:val="0011535A"/>
    <w:rsid w:val="00116488"/>
    <w:rsid w:val="0011653D"/>
    <w:rsid w:val="00123020"/>
    <w:rsid w:val="00125AC4"/>
    <w:rsid w:val="00130ACC"/>
    <w:rsid w:val="001310B6"/>
    <w:rsid w:val="0013175F"/>
    <w:rsid w:val="00133878"/>
    <w:rsid w:val="001350B0"/>
    <w:rsid w:val="00135285"/>
    <w:rsid w:val="00141657"/>
    <w:rsid w:val="00147551"/>
    <w:rsid w:val="001506B3"/>
    <w:rsid w:val="001512B4"/>
    <w:rsid w:val="001512BB"/>
    <w:rsid w:val="0015465C"/>
    <w:rsid w:val="0015467B"/>
    <w:rsid w:val="00154ED0"/>
    <w:rsid w:val="00155726"/>
    <w:rsid w:val="00155A19"/>
    <w:rsid w:val="0016041C"/>
    <w:rsid w:val="00161872"/>
    <w:rsid w:val="001620A5"/>
    <w:rsid w:val="00162293"/>
    <w:rsid w:val="00163726"/>
    <w:rsid w:val="00164E53"/>
    <w:rsid w:val="0016699D"/>
    <w:rsid w:val="00171C63"/>
    <w:rsid w:val="00174C6F"/>
    <w:rsid w:val="00175159"/>
    <w:rsid w:val="00176208"/>
    <w:rsid w:val="0018211B"/>
    <w:rsid w:val="001840D3"/>
    <w:rsid w:val="00185758"/>
    <w:rsid w:val="001900F8"/>
    <w:rsid w:val="0019118A"/>
    <w:rsid w:val="00191258"/>
    <w:rsid w:val="00191D1F"/>
    <w:rsid w:val="00192680"/>
    <w:rsid w:val="00193037"/>
    <w:rsid w:val="00193A2C"/>
    <w:rsid w:val="00195550"/>
    <w:rsid w:val="001A288E"/>
    <w:rsid w:val="001A66E7"/>
    <w:rsid w:val="001A6A17"/>
    <w:rsid w:val="001B14BC"/>
    <w:rsid w:val="001B6DC2"/>
    <w:rsid w:val="001C149C"/>
    <w:rsid w:val="001C1E23"/>
    <w:rsid w:val="001C21AC"/>
    <w:rsid w:val="001C3600"/>
    <w:rsid w:val="001C47BA"/>
    <w:rsid w:val="001C59EA"/>
    <w:rsid w:val="001C603C"/>
    <w:rsid w:val="001C6E67"/>
    <w:rsid w:val="001D406C"/>
    <w:rsid w:val="001D41EE"/>
    <w:rsid w:val="001D60D0"/>
    <w:rsid w:val="001E0380"/>
    <w:rsid w:val="001E13B1"/>
    <w:rsid w:val="001E2942"/>
    <w:rsid w:val="001E7C3E"/>
    <w:rsid w:val="001F06A1"/>
    <w:rsid w:val="001F2BB4"/>
    <w:rsid w:val="001F3A19"/>
    <w:rsid w:val="001F5C14"/>
    <w:rsid w:val="001F5D7E"/>
    <w:rsid w:val="00200ED3"/>
    <w:rsid w:val="00201B8B"/>
    <w:rsid w:val="0020484F"/>
    <w:rsid w:val="00206221"/>
    <w:rsid w:val="002241B0"/>
    <w:rsid w:val="002254F0"/>
    <w:rsid w:val="002258D8"/>
    <w:rsid w:val="00225958"/>
    <w:rsid w:val="00234467"/>
    <w:rsid w:val="00235806"/>
    <w:rsid w:val="00236E08"/>
    <w:rsid w:val="00237D8D"/>
    <w:rsid w:val="00241A37"/>
    <w:rsid w:val="00241DA2"/>
    <w:rsid w:val="00243705"/>
    <w:rsid w:val="00245FEE"/>
    <w:rsid w:val="00247FEE"/>
    <w:rsid w:val="00250E7D"/>
    <w:rsid w:val="0025362D"/>
    <w:rsid w:val="00255F1B"/>
    <w:rsid w:val="002565D5"/>
    <w:rsid w:val="002622C0"/>
    <w:rsid w:val="00262921"/>
    <w:rsid w:val="0026482E"/>
    <w:rsid w:val="0026596F"/>
    <w:rsid w:val="00273537"/>
    <w:rsid w:val="002735DD"/>
    <w:rsid w:val="002778AE"/>
    <w:rsid w:val="00277C8E"/>
    <w:rsid w:val="002801BE"/>
    <w:rsid w:val="0028269A"/>
    <w:rsid w:val="00283590"/>
    <w:rsid w:val="00285EB6"/>
    <w:rsid w:val="00286973"/>
    <w:rsid w:val="00294E70"/>
    <w:rsid w:val="00296165"/>
    <w:rsid w:val="002A1924"/>
    <w:rsid w:val="002A30D9"/>
    <w:rsid w:val="002A7420"/>
    <w:rsid w:val="002B0F12"/>
    <w:rsid w:val="002B1308"/>
    <w:rsid w:val="002B4554"/>
    <w:rsid w:val="002B7704"/>
    <w:rsid w:val="002C2B45"/>
    <w:rsid w:val="002C708D"/>
    <w:rsid w:val="002C7128"/>
    <w:rsid w:val="002C72D8"/>
    <w:rsid w:val="002D11FA"/>
    <w:rsid w:val="002D17EF"/>
    <w:rsid w:val="002D25F7"/>
    <w:rsid w:val="002D2D1C"/>
    <w:rsid w:val="002D42B5"/>
    <w:rsid w:val="002E0DDF"/>
    <w:rsid w:val="002E2906"/>
    <w:rsid w:val="002E5635"/>
    <w:rsid w:val="002E64C3"/>
    <w:rsid w:val="002E6A2C"/>
    <w:rsid w:val="002F1D8C"/>
    <w:rsid w:val="002F21DA"/>
    <w:rsid w:val="002F6452"/>
    <w:rsid w:val="00301F39"/>
    <w:rsid w:val="00304BFE"/>
    <w:rsid w:val="00305374"/>
    <w:rsid w:val="00305C05"/>
    <w:rsid w:val="00305D9B"/>
    <w:rsid w:val="0030701E"/>
    <w:rsid w:val="00311FF1"/>
    <w:rsid w:val="00320939"/>
    <w:rsid w:val="003227BC"/>
    <w:rsid w:val="00325926"/>
    <w:rsid w:val="003269C2"/>
    <w:rsid w:val="00327A8A"/>
    <w:rsid w:val="0033260A"/>
    <w:rsid w:val="00334F2F"/>
    <w:rsid w:val="00335239"/>
    <w:rsid w:val="00336610"/>
    <w:rsid w:val="003418C3"/>
    <w:rsid w:val="00341B71"/>
    <w:rsid w:val="0034318C"/>
    <w:rsid w:val="00343F73"/>
    <w:rsid w:val="00345060"/>
    <w:rsid w:val="003477CC"/>
    <w:rsid w:val="0035323B"/>
    <w:rsid w:val="003548FB"/>
    <w:rsid w:val="00355D59"/>
    <w:rsid w:val="003560ED"/>
    <w:rsid w:val="003609D2"/>
    <w:rsid w:val="003619D2"/>
    <w:rsid w:val="00363F22"/>
    <w:rsid w:val="00366472"/>
    <w:rsid w:val="00375564"/>
    <w:rsid w:val="00376938"/>
    <w:rsid w:val="00380559"/>
    <w:rsid w:val="00383191"/>
    <w:rsid w:val="0038343A"/>
    <w:rsid w:val="00385739"/>
    <w:rsid w:val="00386351"/>
    <w:rsid w:val="00386DED"/>
    <w:rsid w:val="003870FD"/>
    <w:rsid w:val="003912E7"/>
    <w:rsid w:val="00393947"/>
    <w:rsid w:val="003942F6"/>
    <w:rsid w:val="003A2275"/>
    <w:rsid w:val="003A6A4F"/>
    <w:rsid w:val="003A7088"/>
    <w:rsid w:val="003B00DF"/>
    <w:rsid w:val="003B0734"/>
    <w:rsid w:val="003B1275"/>
    <w:rsid w:val="003B1778"/>
    <w:rsid w:val="003B2867"/>
    <w:rsid w:val="003B391B"/>
    <w:rsid w:val="003C0293"/>
    <w:rsid w:val="003C0F51"/>
    <w:rsid w:val="003C11CB"/>
    <w:rsid w:val="003C75F3"/>
    <w:rsid w:val="003C78A3"/>
    <w:rsid w:val="003D1767"/>
    <w:rsid w:val="003D22E8"/>
    <w:rsid w:val="003D3610"/>
    <w:rsid w:val="003E0A4B"/>
    <w:rsid w:val="003E151B"/>
    <w:rsid w:val="003E1867"/>
    <w:rsid w:val="003E285B"/>
    <w:rsid w:val="003E47DB"/>
    <w:rsid w:val="003E5729"/>
    <w:rsid w:val="003F0480"/>
    <w:rsid w:val="003F1E9C"/>
    <w:rsid w:val="003F4EE0"/>
    <w:rsid w:val="003F5681"/>
    <w:rsid w:val="003F6900"/>
    <w:rsid w:val="00400866"/>
    <w:rsid w:val="00402153"/>
    <w:rsid w:val="00402FC1"/>
    <w:rsid w:val="00406F5D"/>
    <w:rsid w:val="00411939"/>
    <w:rsid w:val="00411E94"/>
    <w:rsid w:val="00422CB2"/>
    <w:rsid w:val="00425082"/>
    <w:rsid w:val="004250A9"/>
    <w:rsid w:val="00427D20"/>
    <w:rsid w:val="00431DEB"/>
    <w:rsid w:val="004335A9"/>
    <w:rsid w:val="004349EB"/>
    <w:rsid w:val="00444DFF"/>
    <w:rsid w:val="00445661"/>
    <w:rsid w:val="00446B29"/>
    <w:rsid w:val="00447392"/>
    <w:rsid w:val="00451C8E"/>
    <w:rsid w:val="00452290"/>
    <w:rsid w:val="00453F9A"/>
    <w:rsid w:val="00455BD5"/>
    <w:rsid w:val="004702CC"/>
    <w:rsid w:val="00471C4C"/>
    <w:rsid w:val="00471E91"/>
    <w:rsid w:val="00474675"/>
    <w:rsid w:val="0047470C"/>
    <w:rsid w:val="00477495"/>
    <w:rsid w:val="00481084"/>
    <w:rsid w:val="00481297"/>
    <w:rsid w:val="00481B89"/>
    <w:rsid w:val="00491C63"/>
    <w:rsid w:val="004948CE"/>
    <w:rsid w:val="0049642A"/>
    <w:rsid w:val="00497114"/>
    <w:rsid w:val="0049778F"/>
    <w:rsid w:val="004A195D"/>
    <w:rsid w:val="004A2A4D"/>
    <w:rsid w:val="004A35F9"/>
    <w:rsid w:val="004A6BED"/>
    <w:rsid w:val="004B24C1"/>
    <w:rsid w:val="004B326B"/>
    <w:rsid w:val="004B6F86"/>
    <w:rsid w:val="004B7CB6"/>
    <w:rsid w:val="004C292F"/>
    <w:rsid w:val="004C50C3"/>
    <w:rsid w:val="004D197D"/>
    <w:rsid w:val="004D1CCE"/>
    <w:rsid w:val="004D68C3"/>
    <w:rsid w:val="004E2BE3"/>
    <w:rsid w:val="004E444A"/>
    <w:rsid w:val="004E4765"/>
    <w:rsid w:val="004E5615"/>
    <w:rsid w:val="004E5BE6"/>
    <w:rsid w:val="004F26A8"/>
    <w:rsid w:val="004F4321"/>
    <w:rsid w:val="00510280"/>
    <w:rsid w:val="00513D73"/>
    <w:rsid w:val="0051406C"/>
    <w:rsid w:val="00514A43"/>
    <w:rsid w:val="005169B3"/>
    <w:rsid w:val="005174E5"/>
    <w:rsid w:val="00520778"/>
    <w:rsid w:val="00522393"/>
    <w:rsid w:val="00522620"/>
    <w:rsid w:val="00525656"/>
    <w:rsid w:val="00532461"/>
    <w:rsid w:val="00532D0A"/>
    <w:rsid w:val="00534C02"/>
    <w:rsid w:val="0054264B"/>
    <w:rsid w:val="0054321D"/>
    <w:rsid w:val="00543786"/>
    <w:rsid w:val="005533D7"/>
    <w:rsid w:val="0055496D"/>
    <w:rsid w:val="00555638"/>
    <w:rsid w:val="005635E6"/>
    <w:rsid w:val="00564C8E"/>
    <w:rsid w:val="0056547D"/>
    <w:rsid w:val="0056634A"/>
    <w:rsid w:val="005703DE"/>
    <w:rsid w:val="005719C8"/>
    <w:rsid w:val="0057280C"/>
    <w:rsid w:val="00572A13"/>
    <w:rsid w:val="005778F3"/>
    <w:rsid w:val="0058464E"/>
    <w:rsid w:val="005907CB"/>
    <w:rsid w:val="00590AE7"/>
    <w:rsid w:val="00592477"/>
    <w:rsid w:val="00596637"/>
    <w:rsid w:val="00597A08"/>
    <w:rsid w:val="005A01CB"/>
    <w:rsid w:val="005A3F89"/>
    <w:rsid w:val="005A437D"/>
    <w:rsid w:val="005A4F31"/>
    <w:rsid w:val="005A58FF"/>
    <w:rsid w:val="005A5EAF"/>
    <w:rsid w:val="005A64C0"/>
    <w:rsid w:val="005B1A69"/>
    <w:rsid w:val="005B3C11"/>
    <w:rsid w:val="005B5304"/>
    <w:rsid w:val="005C1C28"/>
    <w:rsid w:val="005C27BC"/>
    <w:rsid w:val="005C2B52"/>
    <w:rsid w:val="005C3331"/>
    <w:rsid w:val="005C3D67"/>
    <w:rsid w:val="005C6C23"/>
    <w:rsid w:val="005C6DB5"/>
    <w:rsid w:val="005C72D4"/>
    <w:rsid w:val="005D02BE"/>
    <w:rsid w:val="005D15EF"/>
    <w:rsid w:val="005D2A6B"/>
    <w:rsid w:val="005D5EA7"/>
    <w:rsid w:val="005D75E8"/>
    <w:rsid w:val="005D7944"/>
    <w:rsid w:val="005E19E7"/>
    <w:rsid w:val="005E3C32"/>
    <w:rsid w:val="005E4C76"/>
    <w:rsid w:val="005E5E66"/>
    <w:rsid w:val="005F0F12"/>
    <w:rsid w:val="005F1658"/>
    <w:rsid w:val="005F1BA2"/>
    <w:rsid w:val="005F3F64"/>
    <w:rsid w:val="006001D2"/>
    <w:rsid w:val="00605F97"/>
    <w:rsid w:val="00606368"/>
    <w:rsid w:val="006114A5"/>
    <w:rsid w:val="00612EB9"/>
    <w:rsid w:val="006151FD"/>
    <w:rsid w:val="0061716C"/>
    <w:rsid w:val="006208AE"/>
    <w:rsid w:val="006243A1"/>
    <w:rsid w:val="006314AE"/>
    <w:rsid w:val="00632E56"/>
    <w:rsid w:val="0063310B"/>
    <w:rsid w:val="00633ACF"/>
    <w:rsid w:val="0063509D"/>
    <w:rsid w:val="00635CBA"/>
    <w:rsid w:val="0063652C"/>
    <w:rsid w:val="00641D1A"/>
    <w:rsid w:val="00642E71"/>
    <w:rsid w:val="0064338B"/>
    <w:rsid w:val="006439C8"/>
    <w:rsid w:val="00645635"/>
    <w:rsid w:val="00646542"/>
    <w:rsid w:val="00646D23"/>
    <w:rsid w:val="00647308"/>
    <w:rsid w:val="006504F4"/>
    <w:rsid w:val="00650B65"/>
    <w:rsid w:val="00653C15"/>
    <w:rsid w:val="00654BC9"/>
    <w:rsid w:val="006552FD"/>
    <w:rsid w:val="00655BB1"/>
    <w:rsid w:val="00661614"/>
    <w:rsid w:val="006639F0"/>
    <w:rsid w:val="00663AC8"/>
    <w:rsid w:val="00663AF3"/>
    <w:rsid w:val="00666B6C"/>
    <w:rsid w:val="006731BF"/>
    <w:rsid w:val="00682682"/>
    <w:rsid w:val="00682702"/>
    <w:rsid w:val="006845A5"/>
    <w:rsid w:val="00684FF8"/>
    <w:rsid w:val="00686475"/>
    <w:rsid w:val="00692368"/>
    <w:rsid w:val="00692444"/>
    <w:rsid w:val="00697D20"/>
    <w:rsid w:val="006A0612"/>
    <w:rsid w:val="006A2ADF"/>
    <w:rsid w:val="006A2EBC"/>
    <w:rsid w:val="006A5EA0"/>
    <w:rsid w:val="006A783B"/>
    <w:rsid w:val="006A7B33"/>
    <w:rsid w:val="006B0893"/>
    <w:rsid w:val="006B4E13"/>
    <w:rsid w:val="006B51E9"/>
    <w:rsid w:val="006B6871"/>
    <w:rsid w:val="006B75DD"/>
    <w:rsid w:val="006C67E0"/>
    <w:rsid w:val="006C7ABA"/>
    <w:rsid w:val="006C7C49"/>
    <w:rsid w:val="006D0D60"/>
    <w:rsid w:val="006D1122"/>
    <w:rsid w:val="006D2A9C"/>
    <w:rsid w:val="006D3C00"/>
    <w:rsid w:val="006D3D99"/>
    <w:rsid w:val="006E05D3"/>
    <w:rsid w:val="006E3675"/>
    <w:rsid w:val="006E4A7F"/>
    <w:rsid w:val="006E5E7F"/>
    <w:rsid w:val="006E78DF"/>
    <w:rsid w:val="006F20EF"/>
    <w:rsid w:val="00704C18"/>
    <w:rsid w:val="00704DF6"/>
    <w:rsid w:val="0070651C"/>
    <w:rsid w:val="007068CB"/>
    <w:rsid w:val="007100E2"/>
    <w:rsid w:val="00712EC7"/>
    <w:rsid w:val="00713072"/>
    <w:rsid w:val="007132A3"/>
    <w:rsid w:val="00715199"/>
    <w:rsid w:val="007157E1"/>
    <w:rsid w:val="00715945"/>
    <w:rsid w:val="007162BD"/>
    <w:rsid w:val="00716421"/>
    <w:rsid w:val="00721C8D"/>
    <w:rsid w:val="00723620"/>
    <w:rsid w:val="0072399B"/>
    <w:rsid w:val="00724EFB"/>
    <w:rsid w:val="00727D51"/>
    <w:rsid w:val="007311D8"/>
    <w:rsid w:val="00736EC8"/>
    <w:rsid w:val="007419C3"/>
    <w:rsid w:val="00742444"/>
    <w:rsid w:val="00744C27"/>
    <w:rsid w:val="007467A7"/>
    <w:rsid w:val="007469DD"/>
    <w:rsid w:val="0074741B"/>
    <w:rsid w:val="0074759E"/>
    <w:rsid w:val="007478EA"/>
    <w:rsid w:val="00752A67"/>
    <w:rsid w:val="0075415C"/>
    <w:rsid w:val="007563F0"/>
    <w:rsid w:val="00763502"/>
    <w:rsid w:val="00763744"/>
    <w:rsid w:val="0077630D"/>
    <w:rsid w:val="00780A2C"/>
    <w:rsid w:val="00780FA7"/>
    <w:rsid w:val="00785BC2"/>
    <w:rsid w:val="007913AB"/>
    <w:rsid w:val="007914F7"/>
    <w:rsid w:val="00792581"/>
    <w:rsid w:val="00792B10"/>
    <w:rsid w:val="00794EC8"/>
    <w:rsid w:val="00795448"/>
    <w:rsid w:val="00795E25"/>
    <w:rsid w:val="007A010E"/>
    <w:rsid w:val="007A0DEB"/>
    <w:rsid w:val="007A2FC6"/>
    <w:rsid w:val="007A7470"/>
    <w:rsid w:val="007A7A77"/>
    <w:rsid w:val="007B1625"/>
    <w:rsid w:val="007B221D"/>
    <w:rsid w:val="007B2921"/>
    <w:rsid w:val="007B4AF3"/>
    <w:rsid w:val="007B706E"/>
    <w:rsid w:val="007B71A9"/>
    <w:rsid w:val="007B71EB"/>
    <w:rsid w:val="007B7465"/>
    <w:rsid w:val="007C01A2"/>
    <w:rsid w:val="007C3253"/>
    <w:rsid w:val="007C4F76"/>
    <w:rsid w:val="007C6205"/>
    <w:rsid w:val="007C686A"/>
    <w:rsid w:val="007C6A7E"/>
    <w:rsid w:val="007C728E"/>
    <w:rsid w:val="007D2C53"/>
    <w:rsid w:val="007D3D60"/>
    <w:rsid w:val="007D5B22"/>
    <w:rsid w:val="007E145A"/>
    <w:rsid w:val="007E1980"/>
    <w:rsid w:val="007E2909"/>
    <w:rsid w:val="007E4B76"/>
    <w:rsid w:val="007E5EA8"/>
    <w:rsid w:val="007E664C"/>
    <w:rsid w:val="007E7B9B"/>
    <w:rsid w:val="007F0CF1"/>
    <w:rsid w:val="007F12A5"/>
    <w:rsid w:val="007F136B"/>
    <w:rsid w:val="007F2057"/>
    <w:rsid w:val="007F357E"/>
    <w:rsid w:val="007F4CF1"/>
    <w:rsid w:val="007F5EFA"/>
    <w:rsid w:val="007F758D"/>
    <w:rsid w:val="007F7D52"/>
    <w:rsid w:val="008031D3"/>
    <w:rsid w:val="00804C86"/>
    <w:rsid w:val="0080654C"/>
    <w:rsid w:val="008071C6"/>
    <w:rsid w:val="00813A7A"/>
    <w:rsid w:val="00817A00"/>
    <w:rsid w:val="00822A81"/>
    <w:rsid w:val="00826972"/>
    <w:rsid w:val="008279D4"/>
    <w:rsid w:val="00827F68"/>
    <w:rsid w:val="00831A27"/>
    <w:rsid w:val="00835DB3"/>
    <w:rsid w:val="0083617B"/>
    <w:rsid w:val="008371BD"/>
    <w:rsid w:val="0084634B"/>
    <w:rsid w:val="00846EE8"/>
    <w:rsid w:val="008504A8"/>
    <w:rsid w:val="00851C7F"/>
    <w:rsid w:val="0085282E"/>
    <w:rsid w:val="0085663A"/>
    <w:rsid w:val="00864483"/>
    <w:rsid w:val="00866719"/>
    <w:rsid w:val="0087198C"/>
    <w:rsid w:val="008726E0"/>
    <w:rsid w:val="00872C1F"/>
    <w:rsid w:val="00873912"/>
    <w:rsid w:val="00873B42"/>
    <w:rsid w:val="008856D8"/>
    <w:rsid w:val="008879E6"/>
    <w:rsid w:val="00892E82"/>
    <w:rsid w:val="008A0A2C"/>
    <w:rsid w:val="008A192C"/>
    <w:rsid w:val="008A26C8"/>
    <w:rsid w:val="008A3203"/>
    <w:rsid w:val="008B07B2"/>
    <w:rsid w:val="008C1B58"/>
    <w:rsid w:val="008C39AE"/>
    <w:rsid w:val="008C590D"/>
    <w:rsid w:val="008D3059"/>
    <w:rsid w:val="008D438E"/>
    <w:rsid w:val="008D57C1"/>
    <w:rsid w:val="008E031B"/>
    <w:rsid w:val="008E05A5"/>
    <w:rsid w:val="008E1F46"/>
    <w:rsid w:val="008E3DF1"/>
    <w:rsid w:val="008E4394"/>
    <w:rsid w:val="008E7029"/>
    <w:rsid w:val="008E7EF6"/>
    <w:rsid w:val="008F1F98"/>
    <w:rsid w:val="008F5085"/>
    <w:rsid w:val="008F6758"/>
    <w:rsid w:val="008F68F3"/>
    <w:rsid w:val="009040DD"/>
    <w:rsid w:val="00905B47"/>
    <w:rsid w:val="009132EA"/>
    <w:rsid w:val="0091331C"/>
    <w:rsid w:val="00917C37"/>
    <w:rsid w:val="0092427B"/>
    <w:rsid w:val="00925634"/>
    <w:rsid w:val="009279DE"/>
    <w:rsid w:val="00930116"/>
    <w:rsid w:val="009303CD"/>
    <w:rsid w:val="00931C54"/>
    <w:rsid w:val="00936EEB"/>
    <w:rsid w:val="00937C84"/>
    <w:rsid w:val="00940A08"/>
    <w:rsid w:val="0094212C"/>
    <w:rsid w:val="009456D0"/>
    <w:rsid w:val="00950C13"/>
    <w:rsid w:val="00951391"/>
    <w:rsid w:val="00954689"/>
    <w:rsid w:val="0096050B"/>
    <w:rsid w:val="009611C6"/>
    <w:rsid w:val="009617C9"/>
    <w:rsid w:val="00961C93"/>
    <w:rsid w:val="00961D54"/>
    <w:rsid w:val="00961E95"/>
    <w:rsid w:val="009647AF"/>
    <w:rsid w:val="00964A01"/>
    <w:rsid w:val="00965324"/>
    <w:rsid w:val="00965E6A"/>
    <w:rsid w:val="00966568"/>
    <w:rsid w:val="00966FFB"/>
    <w:rsid w:val="009672BC"/>
    <w:rsid w:val="0097091E"/>
    <w:rsid w:val="00973D00"/>
    <w:rsid w:val="009760D3"/>
    <w:rsid w:val="00977132"/>
    <w:rsid w:val="0098089C"/>
    <w:rsid w:val="00981A4B"/>
    <w:rsid w:val="00982243"/>
    <w:rsid w:val="00982501"/>
    <w:rsid w:val="009877D3"/>
    <w:rsid w:val="00992473"/>
    <w:rsid w:val="00994E8F"/>
    <w:rsid w:val="009951DC"/>
    <w:rsid w:val="009959BB"/>
    <w:rsid w:val="00995A4E"/>
    <w:rsid w:val="00997158"/>
    <w:rsid w:val="00997806"/>
    <w:rsid w:val="009A13B4"/>
    <w:rsid w:val="009A23C7"/>
    <w:rsid w:val="009A34D7"/>
    <w:rsid w:val="009A3A7C"/>
    <w:rsid w:val="009A5195"/>
    <w:rsid w:val="009A5265"/>
    <w:rsid w:val="009A6C49"/>
    <w:rsid w:val="009A7551"/>
    <w:rsid w:val="009B113F"/>
    <w:rsid w:val="009B2ADB"/>
    <w:rsid w:val="009B506B"/>
    <w:rsid w:val="009B603A"/>
    <w:rsid w:val="009B632A"/>
    <w:rsid w:val="009B7BA2"/>
    <w:rsid w:val="009C2D0E"/>
    <w:rsid w:val="009C3DAC"/>
    <w:rsid w:val="009C42E0"/>
    <w:rsid w:val="009C4E7C"/>
    <w:rsid w:val="009C5285"/>
    <w:rsid w:val="009D22E3"/>
    <w:rsid w:val="009D2ABA"/>
    <w:rsid w:val="009D308B"/>
    <w:rsid w:val="009D5362"/>
    <w:rsid w:val="009D76B5"/>
    <w:rsid w:val="009E1415"/>
    <w:rsid w:val="009E2D51"/>
    <w:rsid w:val="009E3D53"/>
    <w:rsid w:val="009E4A2B"/>
    <w:rsid w:val="009E6116"/>
    <w:rsid w:val="009F18C0"/>
    <w:rsid w:val="009F2296"/>
    <w:rsid w:val="009F4C4E"/>
    <w:rsid w:val="009F4FCA"/>
    <w:rsid w:val="00A02E43"/>
    <w:rsid w:val="00A042FB"/>
    <w:rsid w:val="00A04A6C"/>
    <w:rsid w:val="00A05BA2"/>
    <w:rsid w:val="00A065F9"/>
    <w:rsid w:val="00A0799D"/>
    <w:rsid w:val="00A07F34"/>
    <w:rsid w:val="00A101AD"/>
    <w:rsid w:val="00A21CE5"/>
    <w:rsid w:val="00A22154"/>
    <w:rsid w:val="00A2222B"/>
    <w:rsid w:val="00A25C38"/>
    <w:rsid w:val="00A2766F"/>
    <w:rsid w:val="00A33052"/>
    <w:rsid w:val="00A34E4B"/>
    <w:rsid w:val="00A3543A"/>
    <w:rsid w:val="00A36BBE"/>
    <w:rsid w:val="00A36E02"/>
    <w:rsid w:val="00A417F9"/>
    <w:rsid w:val="00A4307A"/>
    <w:rsid w:val="00A4520C"/>
    <w:rsid w:val="00A47EBB"/>
    <w:rsid w:val="00A51CDD"/>
    <w:rsid w:val="00A552EE"/>
    <w:rsid w:val="00A57001"/>
    <w:rsid w:val="00A574AA"/>
    <w:rsid w:val="00A61AE0"/>
    <w:rsid w:val="00A63A29"/>
    <w:rsid w:val="00A66A9E"/>
    <w:rsid w:val="00A6730D"/>
    <w:rsid w:val="00A71625"/>
    <w:rsid w:val="00A71B9B"/>
    <w:rsid w:val="00A751C7"/>
    <w:rsid w:val="00A755D7"/>
    <w:rsid w:val="00A772A5"/>
    <w:rsid w:val="00A774B2"/>
    <w:rsid w:val="00A87844"/>
    <w:rsid w:val="00A87D36"/>
    <w:rsid w:val="00A922E3"/>
    <w:rsid w:val="00A96A64"/>
    <w:rsid w:val="00AA00A8"/>
    <w:rsid w:val="00AA038C"/>
    <w:rsid w:val="00AA0C69"/>
    <w:rsid w:val="00AA3DB4"/>
    <w:rsid w:val="00AA541B"/>
    <w:rsid w:val="00AA7A09"/>
    <w:rsid w:val="00AB13E7"/>
    <w:rsid w:val="00AB3B50"/>
    <w:rsid w:val="00AB3E32"/>
    <w:rsid w:val="00AC00F5"/>
    <w:rsid w:val="00AC05B1"/>
    <w:rsid w:val="00AC1572"/>
    <w:rsid w:val="00AC50D9"/>
    <w:rsid w:val="00AC5506"/>
    <w:rsid w:val="00AD2DAA"/>
    <w:rsid w:val="00AD356C"/>
    <w:rsid w:val="00AD3897"/>
    <w:rsid w:val="00AE1AB0"/>
    <w:rsid w:val="00AE2914"/>
    <w:rsid w:val="00AE6B19"/>
    <w:rsid w:val="00AE6D15"/>
    <w:rsid w:val="00AF0F0A"/>
    <w:rsid w:val="00AF3972"/>
    <w:rsid w:val="00AF43B3"/>
    <w:rsid w:val="00B00285"/>
    <w:rsid w:val="00B04182"/>
    <w:rsid w:val="00B07AE3"/>
    <w:rsid w:val="00B07B0A"/>
    <w:rsid w:val="00B11430"/>
    <w:rsid w:val="00B12080"/>
    <w:rsid w:val="00B1256D"/>
    <w:rsid w:val="00B12619"/>
    <w:rsid w:val="00B1722C"/>
    <w:rsid w:val="00B22804"/>
    <w:rsid w:val="00B27FF0"/>
    <w:rsid w:val="00B32294"/>
    <w:rsid w:val="00B33CBD"/>
    <w:rsid w:val="00B353EB"/>
    <w:rsid w:val="00B36465"/>
    <w:rsid w:val="00B439C4"/>
    <w:rsid w:val="00B4535E"/>
    <w:rsid w:val="00B4707C"/>
    <w:rsid w:val="00B473B0"/>
    <w:rsid w:val="00B47BD1"/>
    <w:rsid w:val="00B509DD"/>
    <w:rsid w:val="00B512CE"/>
    <w:rsid w:val="00B5198C"/>
    <w:rsid w:val="00B52A8C"/>
    <w:rsid w:val="00B536EC"/>
    <w:rsid w:val="00B636A8"/>
    <w:rsid w:val="00B65E70"/>
    <w:rsid w:val="00B665C6"/>
    <w:rsid w:val="00B7043D"/>
    <w:rsid w:val="00B75229"/>
    <w:rsid w:val="00B76789"/>
    <w:rsid w:val="00B805AF"/>
    <w:rsid w:val="00B869EC"/>
    <w:rsid w:val="00B92F4C"/>
    <w:rsid w:val="00B9349E"/>
    <w:rsid w:val="00B9397A"/>
    <w:rsid w:val="00B94785"/>
    <w:rsid w:val="00B9633D"/>
    <w:rsid w:val="00BA2EA4"/>
    <w:rsid w:val="00BA2EBE"/>
    <w:rsid w:val="00BA4DFB"/>
    <w:rsid w:val="00BB0F28"/>
    <w:rsid w:val="00BB22FC"/>
    <w:rsid w:val="00BB2984"/>
    <w:rsid w:val="00BB458A"/>
    <w:rsid w:val="00BC417E"/>
    <w:rsid w:val="00BC7B16"/>
    <w:rsid w:val="00BD00D3"/>
    <w:rsid w:val="00BD1592"/>
    <w:rsid w:val="00BD1659"/>
    <w:rsid w:val="00BD3AA9"/>
    <w:rsid w:val="00BD4A18"/>
    <w:rsid w:val="00BD6DB2"/>
    <w:rsid w:val="00BD6E31"/>
    <w:rsid w:val="00BE11CF"/>
    <w:rsid w:val="00BE1DC4"/>
    <w:rsid w:val="00BE21AB"/>
    <w:rsid w:val="00BE35EC"/>
    <w:rsid w:val="00BE3DD7"/>
    <w:rsid w:val="00BE55CB"/>
    <w:rsid w:val="00BF3305"/>
    <w:rsid w:val="00BF336C"/>
    <w:rsid w:val="00BF617A"/>
    <w:rsid w:val="00C0011C"/>
    <w:rsid w:val="00C00416"/>
    <w:rsid w:val="00C02428"/>
    <w:rsid w:val="00C0379D"/>
    <w:rsid w:val="00C03931"/>
    <w:rsid w:val="00C05FE3"/>
    <w:rsid w:val="00C1318C"/>
    <w:rsid w:val="00C14ACE"/>
    <w:rsid w:val="00C1669B"/>
    <w:rsid w:val="00C20EE8"/>
    <w:rsid w:val="00C2136D"/>
    <w:rsid w:val="00C214EE"/>
    <w:rsid w:val="00C2314B"/>
    <w:rsid w:val="00C24971"/>
    <w:rsid w:val="00C26BE5"/>
    <w:rsid w:val="00C26E4D"/>
    <w:rsid w:val="00C27909"/>
    <w:rsid w:val="00C27B03"/>
    <w:rsid w:val="00C314E1"/>
    <w:rsid w:val="00C34397"/>
    <w:rsid w:val="00C35079"/>
    <w:rsid w:val="00C4095D"/>
    <w:rsid w:val="00C4165B"/>
    <w:rsid w:val="00C601D2"/>
    <w:rsid w:val="00C63A43"/>
    <w:rsid w:val="00C65B30"/>
    <w:rsid w:val="00C65BCC"/>
    <w:rsid w:val="00C66970"/>
    <w:rsid w:val="00C7186F"/>
    <w:rsid w:val="00C806C9"/>
    <w:rsid w:val="00C8691C"/>
    <w:rsid w:val="00CA07CA"/>
    <w:rsid w:val="00CA168A"/>
    <w:rsid w:val="00CA357E"/>
    <w:rsid w:val="00CA44F9"/>
    <w:rsid w:val="00CA4A69"/>
    <w:rsid w:val="00CB5EFD"/>
    <w:rsid w:val="00CC3E0C"/>
    <w:rsid w:val="00CC58D3"/>
    <w:rsid w:val="00CC58EE"/>
    <w:rsid w:val="00CC739D"/>
    <w:rsid w:val="00CC784D"/>
    <w:rsid w:val="00CC7B32"/>
    <w:rsid w:val="00CD42D5"/>
    <w:rsid w:val="00CD6EF7"/>
    <w:rsid w:val="00CE5D1B"/>
    <w:rsid w:val="00CF1A12"/>
    <w:rsid w:val="00CF3A02"/>
    <w:rsid w:val="00D0337B"/>
    <w:rsid w:val="00D058D1"/>
    <w:rsid w:val="00D076CD"/>
    <w:rsid w:val="00D079B2"/>
    <w:rsid w:val="00D114E9"/>
    <w:rsid w:val="00D163A1"/>
    <w:rsid w:val="00D16F51"/>
    <w:rsid w:val="00D20900"/>
    <w:rsid w:val="00D214A4"/>
    <w:rsid w:val="00D25356"/>
    <w:rsid w:val="00D25600"/>
    <w:rsid w:val="00D34D8F"/>
    <w:rsid w:val="00D35C86"/>
    <w:rsid w:val="00D3752A"/>
    <w:rsid w:val="00D40BAF"/>
    <w:rsid w:val="00D422E9"/>
    <w:rsid w:val="00D429C6"/>
    <w:rsid w:val="00D43129"/>
    <w:rsid w:val="00D4336A"/>
    <w:rsid w:val="00D43BEA"/>
    <w:rsid w:val="00D47748"/>
    <w:rsid w:val="00D52C3A"/>
    <w:rsid w:val="00D54CC3"/>
    <w:rsid w:val="00D5516E"/>
    <w:rsid w:val="00D6041A"/>
    <w:rsid w:val="00D60706"/>
    <w:rsid w:val="00D607E3"/>
    <w:rsid w:val="00D61AE9"/>
    <w:rsid w:val="00D61AED"/>
    <w:rsid w:val="00D633EB"/>
    <w:rsid w:val="00D63C61"/>
    <w:rsid w:val="00D7398D"/>
    <w:rsid w:val="00D73D07"/>
    <w:rsid w:val="00D82FF7"/>
    <w:rsid w:val="00D83D81"/>
    <w:rsid w:val="00D847FE"/>
    <w:rsid w:val="00D964EA"/>
    <w:rsid w:val="00D966D0"/>
    <w:rsid w:val="00DA0C59"/>
    <w:rsid w:val="00DA11BC"/>
    <w:rsid w:val="00DA3991"/>
    <w:rsid w:val="00DA4191"/>
    <w:rsid w:val="00DA4F68"/>
    <w:rsid w:val="00DA6254"/>
    <w:rsid w:val="00DB1F6A"/>
    <w:rsid w:val="00DB4F7F"/>
    <w:rsid w:val="00DB5B75"/>
    <w:rsid w:val="00DB7E6C"/>
    <w:rsid w:val="00DC3CDC"/>
    <w:rsid w:val="00DC7C8D"/>
    <w:rsid w:val="00DD12EC"/>
    <w:rsid w:val="00DD5A29"/>
    <w:rsid w:val="00DD5D9D"/>
    <w:rsid w:val="00DD77DA"/>
    <w:rsid w:val="00DE320B"/>
    <w:rsid w:val="00DE35CB"/>
    <w:rsid w:val="00DF06A2"/>
    <w:rsid w:val="00DF16CB"/>
    <w:rsid w:val="00DF21E9"/>
    <w:rsid w:val="00DF2ACE"/>
    <w:rsid w:val="00E001C0"/>
    <w:rsid w:val="00E00F14"/>
    <w:rsid w:val="00E015AE"/>
    <w:rsid w:val="00E0233A"/>
    <w:rsid w:val="00E023AD"/>
    <w:rsid w:val="00E05FA8"/>
    <w:rsid w:val="00E06386"/>
    <w:rsid w:val="00E07752"/>
    <w:rsid w:val="00E205A4"/>
    <w:rsid w:val="00E23C38"/>
    <w:rsid w:val="00E24EB4"/>
    <w:rsid w:val="00E2647E"/>
    <w:rsid w:val="00E30F97"/>
    <w:rsid w:val="00E320ED"/>
    <w:rsid w:val="00E33AFB"/>
    <w:rsid w:val="00E34218"/>
    <w:rsid w:val="00E362AE"/>
    <w:rsid w:val="00E41EAE"/>
    <w:rsid w:val="00E4231D"/>
    <w:rsid w:val="00E46282"/>
    <w:rsid w:val="00E50DBC"/>
    <w:rsid w:val="00E5164B"/>
    <w:rsid w:val="00E5216E"/>
    <w:rsid w:val="00E609A7"/>
    <w:rsid w:val="00E60B44"/>
    <w:rsid w:val="00E74F04"/>
    <w:rsid w:val="00E8017A"/>
    <w:rsid w:val="00E82344"/>
    <w:rsid w:val="00E83DF7"/>
    <w:rsid w:val="00E8466F"/>
    <w:rsid w:val="00E84C82"/>
    <w:rsid w:val="00E84D64"/>
    <w:rsid w:val="00E84F36"/>
    <w:rsid w:val="00E87408"/>
    <w:rsid w:val="00E91400"/>
    <w:rsid w:val="00E914C4"/>
    <w:rsid w:val="00E92132"/>
    <w:rsid w:val="00E93064"/>
    <w:rsid w:val="00E934F5"/>
    <w:rsid w:val="00E93838"/>
    <w:rsid w:val="00E95385"/>
    <w:rsid w:val="00E96961"/>
    <w:rsid w:val="00EA0A9D"/>
    <w:rsid w:val="00EA3639"/>
    <w:rsid w:val="00EA4FD8"/>
    <w:rsid w:val="00EA5AE2"/>
    <w:rsid w:val="00EA5C1F"/>
    <w:rsid w:val="00EA72EC"/>
    <w:rsid w:val="00EB11CB"/>
    <w:rsid w:val="00EB275A"/>
    <w:rsid w:val="00EB786A"/>
    <w:rsid w:val="00EC1578"/>
    <w:rsid w:val="00EC1C72"/>
    <w:rsid w:val="00EC3CC9"/>
    <w:rsid w:val="00EC649A"/>
    <w:rsid w:val="00EC680A"/>
    <w:rsid w:val="00ED084D"/>
    <w:rsid w:val="00ED45C7"/>
    <w:rsid w:val="00ED5DCA"/>
    <w:rsid w:val="00ED6BD3"/>
    <w:rsid w:val="00EE24E0"/>
    <w:rsid w:val="00EE2BED"/>
    <w:rsid w:val="00EE374B"/>
    <w:rsid w:val="00EE4BD6"/>
    <w:rsid w:val="00EE5071"/>
    <w:rsid w:val="00EF7302"/>
    <w:rsid w:val="00F00E5E"/>
    <w:rsid w:val="00F03E6A"/>
    <w:rsid w:val="00F1072B"/>
    <w:rsid w:val="00F11BB5"/>
    <w:rsid w:val="00F1417B"/>
    <w:rsid w:val="00F1424F"/>
    <w:rsid w:val="00F20374"/>
    <w:rsid w:val="00F20CCE"/>
    <w:rsid w:val="00F269F9"/>
    <w:rsid w:val="00F30AB9"/>
    <w:rsid w:val="00F3180C"/>
    <w:rsid w:val="00F318A1"/>
    <w:rsid w:val="00F33B1F"/>
    <w:rsid w:val="00F34B99"/>
    <w:rsid w:val="00F41EFA"/>
    <w:rsid w:val="00F45766"/>
    <w:rsid w:val="00F514DF"/>
    <w:rsid w:val="00F51D96"/>
    <w:rsid w:val="00F51EC4"/>
    <w:rsid w:val="00F52DAB"/>
    <w:rsid w:val="00F543F0"/>
    <w:rsid w:val="00F57181"/>
    <w:rsid w:val="00F65A7B"/>
    <w:rsid w:val="00F663CA"/>
    <w:rsid w:val="00F76D6E"/>
    <w:rsid w:val="00F81D29"/>
    <w:rsid w:val="00F84DCA"/>
    <w:rsid w:val="00F857A8"/>
    <w:rsid w:val="00F876ED"/>
    <w:rsid w:val="00F87F0B"/>
    <w:rsid w:val="00F910EC"/>
    <w:rsid w:val="00F915F2"/>
    <w:rsid w:val="00F91C4D"/>
    <w:rsid w:val="00F92FD9"/>
    <w:rsid w:val="00F94B3E"/>
    <w:rsid w:val="00F951C5"/>
    <w:rsid w:val="00F95339"/>
    <w:rsid w:val="00F96AFC"/>
    <w:rsid w:val="00FA07EE"/>
    <w:rsid w:val="00FA30C0"/>
    <w:rsid w:val="00FA378E"/>
    <w:rsid w:val="00FA6684"/>
    <w:rsid w:val="00FA731E"/>
    <w:rsid w:val="00FB0A00"/>
    <w:rsid w:val="00FB2B38"/>
    <w:rsid w:val="00FB3EC1"/>
    <w:rsid w:val="00FB54C7"/>
    <w:rsid w:val="00FB608A"/>
    <w:rsid w:val="00FC1DBD"/>
    <w:rsid w:val="00FC21F6"/>
    <w:rsid w:val="00FC4DFD"/>
    <w:rsid w:val="00FC6358"/>
    <w:rsid w:val="00FC66C6"/>
    <w:rsid w:val="00FC66CE"/>
    <w:rsid w:val="00FD320D"/>
    <w:rsid w:val="00FD6251"/>
    <w:rsid w:val="00FD75CE"/>
    <w:rsid w:val="00FD7C2D"/>
    <w:rsid w:val="00FE1B15"/>
    <w:rsid w:val="00FE1B4D"/>
    <w:rsid w:val="00FE23DE"/>
    <w:rsid w:val="00FE5AF0"/>
    <w:rsid w:val="03785B15"/>
    <w:rsid w:val="03B54D29"/>
    <w:rsid w:val="06E02EEA"/>
    <w:rsid w:val="10303775"/>
    <w:rsid w:val="14AB24A0"/>
    <w:rsid w:val="1A1D5020"/>
    <w:rsid w:val="1E807BEB"/>
    <w:rsid w:val="21FA2425"/>
    <w:rsid w:val="243514DB"/>
    <w:rsid w:val="339771E6"/>
    <w:rsid w:val="35F917E7"/>
    <w:rsid w:val="3A80084D"/>
    <w:rsid w:val="49A8054E"/>
    <w:rsid w:val="4D666135"/>
    <w:rsid w:val="51663E45"/>
    <w:rsid w:val="52066A0A"/>
    <w:rsid w:val="53AB6A30"/>
    <w:rsid w:val="57274B6F"/>
    <w:rsid w:val="643D7A4D"/>
    <w:rsid w:val="68D9247A"/>
    <w:rsid w:val="6CA64D35"/>
    <w:rsid w:val="6F457B85"/>
    <w:rsid w:val="700D7B4C"/>
    <w:rsid w:val="775C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keepLines/>
      <w:spacing w:before="340" w:after="330" w:line="578" w:lineRule="auto"/>
      <w:outlineLvl w:val="0"/>
    </w:pPr>
    <w:rPr>
      <w:b/>
      <w:bCs/>
      <w:kern w:val="44"/>
      <w:sz w:val="44"/>
      <w:szCs w:val="44"/>
    </w:rPr>
  </w:style>
  <w:style w:type="character" w:default="1" w:styleId="35">
    <w:name w:val="Default Paragraph Font"/>
    <w:semiHidden/>
    <w:unhideWhenUsed/>
    <w:qFormat/>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3">
    <w:name w:val="toc 7"/>
    <w:basedOn w:val="1"/>
    <w:next w:val="1"/>
    <w:qFormat/>
    <w:uiPriority w:val="39"/>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43"/>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qFormat/>
    <w:uiPriority w:val="39"/>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Plain Text"/>
    <w:basedOn w:val="1"/>
    <w:link w:val="44"/>
    <w:qFormat/>
    <w:uiPriority w:val="0"/>
    <w:rPr>
      <w:rFonts w:ascii="宋体" w:hAnsi="Courier New"/>
      <w:szCs w:val="21"/>
    </w:rPr>
  </w:style>
  <w:style w:type="paragraph" w:styleId="14">
    <w:name w:val="toc 8"/>
    <w:basedOn w:val="1"/>
    <w:next w:val="1"/>
    <w:qFormat/>
    <w:uiPriority w:val="39"/>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45"/>
    <w:qFormat/>
    <w:uiPriority w:val="0"/>
    <w:rPr>
      <w:sz w:val="18"/>
      <w:szCs w:val="18"/>
    </w:rPr>
  </w:style>
  <w:style w:type="paragraph" w:styleId="18">
    <w:name w:val="footer"/>
    <w:basedOn w:val="1"/>
    <w:link w:val="46"/>
    <w:qFormat/>
    <w:uiPriority w:val="99"/>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qFormat/>
    <w:uiPriority w:val="39"/>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qFormat/>
    <w:uiPriority w:val="39"/>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8"/>
    <w:next w:val="8"/>
    <w:link w:val="48"/>
    <w:qFormat/>
    <w:uiPriority w:val="0"/>
    <w:rPr>
      <w:b/>
      <w:bCs/>
    </w:rPr>
  </w:style>
  <w:style w:type="table" w:styleId="34">
    <w:name w:val="Table Grid"/>
    <w:basedOn w:val="33"/>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qFormat/>
    <w:uiPriority w:val="99"/>
    <w:rPr>
      <w:color w:val="0000FF"/>
      <w:spacing w:val="0"/>
      <w:w w:val="100"/>
      <w:szCs w:val="21"/>
      <w:u w:val="single"/>
    </w:rPr>
  </w:style>
  <w:style w:type="character" w:styleId="40">
    <w:name w:val="annotation reference"/>
    <w:qFormat/>
    <w:uiPriority w:val="0"/>
    <w:rPr>
      <w:sz w:val="21"/>
      <w:szCs w:val="21"/>
    </w:rPr>
  </w:style>
  <w:style w:type="character" w:styleId="41">
    <w:name w:val="footnote reference"/>
    <w:semiHidden/>
    <w:qFormat/>
    <w:uiPriority w:val="0"/>
    <w:rPr>
      <w:vertAlign w:val="superscript"/>
    </w:rPr>
  </w:style>
  <w:style w:type="character" w:customStyle="1" w:styleId="42">
    <w:name w:val="标题 1 字符"/>
    <w:link w:val="2"/>
    <w:qFormat/>
    <w:uiPriority w:val="0"/>
    <w:rPr>
      <w:b/>
      <w:bCs/>
      <w:kern w:val="44"/>
      <w:sz w:val="44"/>
      <w:szCs w:val="44"/>
    </w:rPr>
  </w:style>
  <w:style w:type="character" w:customStyle="1" w:styleId="43">
    <w:name w:val="批注文字 字符"/>
    <w:link w:val="8"/>
    <w:qFormat/>
    <w:uiPriority w:val="0"/>
    <w:rPr>
      <w:kern w:val="2"/>
      <w:sz w:val="21"/>
      <w:szCs w:val="24"/>
    </w:rPr>
  </w:style>
  <w:style w:type="character" w:customStyle="1" w:styleId="44">
    <w:name w:val="纯文本 字符"/>
    <w:link w:val="13"/>
    <w:qFormat/>
    <w:uiPriority w:val="0"/>
    <w:rPr>
      <w:rFonts w:ascii="宋体" w:hAnsi="Courier New" w:cs="Courier New"/>
      <w:kern w:val="2"/>
      <w:sz w:val="21"/>
      <w:szCs w:val="21"/>
    </w:rPr>
  </w:style>
  <w:style w:type="character" w:customStyle="1" w:styleId="45">
    <w:name w:val="批注框文本 字符"/>
    <w:link w:val="17"/>
    <w:qFormat/>
    <w:uiPriority w:val="0"/>
    <w:rPr>
      <w:kern w:val="2"/>
      <w:sz w:val="18"/>
      <w:szCs w:val="18"/>
    </w:rPr>
  </w:style>
  <w:style w:type="character" w:customStyle="1" w:styleId="46">
    <w:name w:val="页脚 字符"/>
    <w:link w:val="18"/>
    <w:qFormat/>
    <w:uiPriority w:val="99"/>
    <w:rPr>
      <w:kern w:val="2"/>
      <w:sz w:val="18"/>
      <w:szCs w:val="18"/>
    </w:rPr>
  </w:style>
  <w:style w:type="character" w:customStyle="1" w:styleId="47">
    <w:name w:val="段 Char"/>
    <w:link w:val="24"/>
    <w:qFormat/>
    <w:uiPriority w:val="0"/>
    <w:rPr>
      <w:rFonts w:ascii="宋体"/>
      <w:sz w:val="21"/>
      <w:lang w:val="en-US" w:eastAsia="zh-CN" w:bidi="ar-SA"/>
    </w:rPr>
  </w:style>
  <w:style w:type="character" w:customStyle="1" w:styleId="48">
    <w:name w:val="批注主题 字符"/>
    <w:link w:val="32"/>
    <w:qFormat/>
    <w:uiPriority w:val="0"/>
    <w:rPr>
      <w:b/>
      <w:bCs/>
      <w:kern w:val="2"/>
      <w:sz w:val="21"/>
      <w:szCs w:val="24"/>
    </w:rPr>
  </w:style>
  <w:style w:type="paragraph" w:customStyle="1" w:styleId="49">
    <w:name w:val="一级条标题"/>
    <w:next w:val="24"/>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2">
    <w:name w:val="章标题"/>
    <w:next w:val="24"/>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3">
    <w:name w:val="二级条标题"/>
    <w:basedOn w:val="49"/>
    <w:next w:val="24"/>
    <w:qFormat/>
    <w:uiPriority w:val="0"/>
    <w:pPr>
      <w:numPr>
        <w:ilvl w:val="2"/>
      </w:numPr>
      <w:spacing w:before="50" w:after="50"/>
      <w:outlineLvl w:val="3"/>
    </w:pPr>
  </w:style>
  <w:style w:type="paragraph" w:customStyle="1" w:styleId="5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5">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6">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7">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8">
    <w:name w:val="三级条标题"/>
    <w:basedOn w:val="53"/>
    <w:next w:val="24"/>
    <w:qFormat/>
    <w:uiPriority w:val="0"/>
    <w:pPr>
      <w:numPr>
        <w:ilvl w:val="3"/>
      </w:numPr>
      <w:outlineLvl w:val="4"/>
    </w:pPr>
  </w:style>
  <w:style w:type="paragraph" w:customStyle="1" w:styleId="59">
    <w:name w:val="示例"/>
    <w:next w:val="60"/>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6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1">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2">
    <w:name w:val="四级条标题"/>
    <w:basedOn w:val="58"/>
    <w:next w:val="24"/>
    <w:qFormat/>
    <w:uiPriority w:val="0"/>
    <w:pPr>
      <w:numPr>
        <w:ilvl w:val="4"/>
      </w:numPr>
      <w:outlineLvl w:val="5"/>
    </w:pPr>
  </w:style>
  <w:style w:type="paragraph" w:customStyle="1" w:styleId="63">
    <w:name w:val="五级条标题"/>
    <w:basedOn w:val="62"/>
    <w:next w:val="24"/>
    <w:qFormat/>
    <w:uiPriority w:val="0"/>
    <w:pPr>
      <w:numPr>
        <w:ilvl w:val="5"/>
      </w:numPr>
      <w:outlineLvl w:val="6"/>
    </w:pPr>
  </w:style>
  <w:style w:type="paragraph" w:customStyle="1" w:styleId="64">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5">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6">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7">
    <w:name w:val="列项◆（三级）"/>
    <w:basedOn w:val="1"/>
    <w:qFormat/>
    <w:uiPriority w:val="0"/>
    <w:pPr>
      <w:numPr>
        <w:ilvl w:val="2"/>
        <w:numId w:val="3"/>
      </w:numPr>
    </w:pPr>
    <w:rPr>
      <w:rFonts w:ascii="宋体"/>
      <w:szCs w:val="21"/>
    </w:rPr>
  </w:style>
  <w:style w:type="paragraph" w:customStyle="1" w:styleId="68">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9">
    <w:name w:val="示例×："/>
    <w:basedOn w:val="52"/>
    <w:qFormat/>
    <w:uiPriority w:val="0"/>
    <w:pPr>
      <w:numPr>
        <w:numId w:val="8"/>
      </w:numPr>
      <w:spacing w:before="0" w:beforeLines="0" w:after="0" w:afterLines="0"/>
      <w:outlineLvl w:val="9"/>
    </w:pPr>
    <w:rPr>
      <w:rFonts w:ascii="宋体" w:eastAsia="宋体"/>
      <w:sz w:val="18"/>
      <w:szCs w:val="18"/>
    </w:rPr>
  </w:style>
  <w:style w:type="paragraph" w:customStyle="1" w:styleId="70">
    <w:name w:val="二级无"/>
    <w:basedOn w:val="53"/>
    <w:qFormat/>
    <w:uiPriority w:val="0"/>
    <w:pPr>
      <w:spacing w:before="0" w:beforeLines="0" w:after="0" w:afterLines="0"/>
    </w:pPr>
    <w:rPr>
      <w:rFonts w:ascii="宋体" w:eastAsia="宋体"/>
    </w:rPr>
  </w:style>
  <w:style w:type="paragraph" w:customStyle="1" w:styleId="71">
    <w:name w:val="注：（正文）"/>
    <w:basedOn w:val="64"/>
    <w:next w:val="24"/>
    <w:qFormat/>
    <w:uiPriority w:val="0"/>
  </w:style>
  <w:style w:type="paragraph" w:customStyle="1" w:styleId="72">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7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6">
    <w:name w:val="标准书眉_偶数页"/>
    <w:basedOn w:val="51"/>
    <w:next w:val="1"/>
    <w:qFormat/>
    <w:uiPriority w:val="0"/>
    <w:pPr>
      <w:jc w:val="left"/>
    </w:pPr>
  </w:style>
  <w:style w:type="paragraph" w:customStyle="1" w:styleId="77">
    <w:name w:val="标准书眉一"/>
    <w:qFormat/>
    <w:uiPriority w:val="0"/>
    <w:pPr>
      <w:jc w:val="both"/>
    </w:pPr>
    <w:rPr>
      <w:rFonts w:ascii="Times New Roman" w:hAnsi="Times New Roman" w:eastAsia="宋体" w:cs="Times New Roman"/>
      <w:lang w:val="en-US" w:eastAsia="zh-CN" w:bidi="ar-SA"/>
    </w:rPr>
  </w:style>
  <w:style w:type="paragraph" w:customStyle="1" w:styleId="78">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9">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0">
    <w:name w:val="发布"/>
    <w:qFormat/>
    <w:uiPriority w:val="0"/>
    <w:rPr>
      <w:rFonts w:ascii="黑体" w:eastAsia="黑体"/>
      <w:spacing w:val="85"/>
      <w:w w:val="100"/>
      <w:position w:val="3"/>
      <w:sz w:val="28"/>
      <w:szCs w:val="28"/>
    </w:rPr>
  </w:style>
  <w:style w:type="paragraph" w:customStyle="1" w:styleId="81">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封面标准英文名称"/>
    <w:basedOn w:val="85"/>
    <w:qFormat/>
    <w:uiPriority w:val="0"/>
    <w:pPr>
      <w:framePr w:wrap="around"/>
      <w:spacing w:before="370" w:line="400" w:lineRule="exact"/>
    </w:pPr>
    <w:rPr>
      <w:rFonts w:ascii="Times New Roman"/>
      <w:sz w:val="28"/>
      <w:szCs w:val="28"/>
    </w:rPr>
  </w:style>
  <w:style w:type="paragraph" w:customStyle="1" w:styleId="87">
    <w:name w:val="封面一致性程度标识"/>
    <w:basedOn w:val="86"/>
    <w:qFormat/>
    <w:uiPriority w:val="0"/>
    <w:pPr>
      <w:framePr w:wrap="around"/>
      <w:spacing w:before="440"/>
    </w:pPr>
    <w:rPr>
      <w:rFonts w:ascii="宋体" w:eastAsia="宋体"/>
    </w:rPr>
  </w:style>
  <w:style w:type="paragraph" w:customStyle="1" w:styleId="88">
    <w:name w:val="封面标准文稿类别"/>
    <w:basedOn w:val="87"/>
    <w:qFormat/>
    <w:uiPriority w:val="0"/>
    <w:pPr>
      <w:framePr w:wrap="around"/>
      <w:spacing w:after="160" w:line="240" w:lineRule="auto"/>
    </w:pPr>
    <w:rPr>
      <w:sz w:val="24"/>
    </w:rPr>
  </w:style>
  <w:style w:type="paragraph" w:customStyle="1" w:styleId="89">
    <w:name w:val="封面标准文稿编辑信息"/>
    <w:basedOn w:val="88"/>
    <w:qFormat/>
    <w:uiPriority w:val="0"/>
    <w:pPr>
      <w:framePr w:wrap="around"/>
      <w:spacing w:before="180" w:line="180" w:lineRule="exact"/>
    </w:pPr>
    <w:rPr>
      <w:sz w:val="21"/>
    </w:rPr>
  </w:style>
  <w:style w:type="paragraph" w:customStyle="1" w:styleId="90">
    <w:name w:val="封面正文"/>
    <w:qFormat/>
    <w:uiPriority w:val="0"/>
    <w:pPr>
      <w:jc w:val="both"/>
    </w:pPr>
    <w:rPr>
      <w:rFonts w:ascii="Times New Roman" w:hAnsi="Times New Roman" w:eastAsia="宋体" w:cs="Times New Roman"/>
      <w:lang w:val="en-US" w:eastAsia="zh-CN" w:bidi="ar-SA"/>
    </w:rPr>
  </w:style>
  <w:style w:type="paragraph" w:customStyle="1" w:styleId="91">
    <w:name w:val="附录标识"/>
    <w:basedOn w:val="1"/>
    <w:next w:val="24"/>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2">
    <w:name w:val="附录标题"/>
    <w:basedOn w:val="24"/>
    <w:next w:val="24"/>
    <w:qFormat/>
    <w:uiPriority w:val="0"/>
    <w:pPr>
      <w:ind w:firstLine="0" w:firstLineChars="0"/>
      <w:jc w:val="center"/>
    </w:pPr>
    <w:rPr>
      <w:rFonts w:ascii="黑体" w:eastAsia="黑体"/>
    </w:rPr>
  </w:style>
  <w:style w:type="paragraph" w:customStyle="1" w:styleId="93">
    <w:name w:val="附录表标号"/>
    <w:basedOn w:val="1"/>
    <w:next w:val="24"/>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4">
    <w:name w:val="附录表标题"/>
    <w:basedOn w:val="1"/>
    <w:next w:val="24"/>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95">
    <w:name w:val="附录二级条标题"/>
    <w:basedOn w:val="1"/>
    <w:next w:val="24"/>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6">
    <w:name w:val="附录二级无"/>
    <w:basedOn w:val="95"/>
    <w:qFormat/>
    <w:uiPriority w:val="0"/>
    <w:pPr>
      <w:tabs>
        <w:tab w:val="clear" w:pos="360"/>
      </w:tabs>
      <w:spacing w:before="0" w:beforeLines="0" w:after="0" w:afterLines="0"/>
    </w:pPr>
    <w:rPr>
      <w:rFonts w:ascii="宋体" w:eastAsia="宋体"/>
      <w:szCs w:val="21"/>
    </w:rPr>
  </w:style>
  <w:style w:type="paragraph" w:customStyle="1" w:styleId="97">
    <w:name w:val="附录公式"/>
    <w:basedOn w:val="24"/>
    <w:next w:val="24"/>
    <w:link w:val="98"/>
    <w:qFormat/>
    <w:uiPriority w:val="0"/>
  </w:style>
  <w:style w:type="character" w:customStyle="1" w:styleId="98">
    <w:name w:val="附录公式 Char"/>
    <w:link w:val="97"/>
    <w:qFormat/>
    <w:uiPriority w:val="0"/>
    <w:rPr>
      <w:lang w:val="en-US" w:eastAsia="zh-CN" w:bidi="ar-SA"/>
    </w:rPr>
  </w:style>
  <w:style w:type="paragraph" w:customStyle="1" w:styleId="99">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100">
    <w:name w:val="附录三级条标题"/>
    <w:basedOn w:val="95"/>
    <w:next w:val="24"/>
    <w:qFormat/>
    <w:uiPriority w:val="0"/>
    <w:pPr>
      <w:numPr>
        <w:ilvl w:val="4"/>
      </w:numPr>
      <w:outlineLvl w:val="4"/>
    </w:pPr>
  </w:style>
  <w:style w:type="paragraph" w:customStyle="1" w:styleId="101">
    <w:name w:val="附录三级无"/>
    <w:basedOn w:val="100"/>
    <w:qFormat/>
    <w:uiPriority w:val="0"/>
    <w:pPr>
      <w:tabs>
        <w:tab w:val="clear" w:pos="360"/>
      </w:tabs>
      <w:spacing w:before="0" w:beforeLines="0" w:after="0" w:afterLines="0"/>
    </w:pPr>
    <w:rPr>
      <w:rFonts w:ascii="宋体" w:eastAsia="宋体"/>
      <w:szCs w:val="21"/>
    </w:rPr>
  </w:style>
  <w:style w:type="paragraph" w:customStyle="1" w:styleId="102">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03">
    <w:name w:val="附录四级条标题"/>
    <w:basedOn w:val="100"/>
    <w:next w:val="24"/>
    <w:qFormat/>
    <w:uiPriority w:val="0"/>
    <w:pPr>
      <w:numPr>
        <w:ilvl w:val="5"/>
      </w:numPr>
      <w:outlineLvl w:val="5"/>
    </w:pPr>
  </w:style>
  <w:style w:type="paragraph" w:customStyle="1" w:styleId="104">
    <w:name w:val="附录四级无"/>
    <w:basedOn w:val="103"/>
    <w:qFormat/>
    <w:uiPriority w:val="0"/>
    <w:pPr>
      <w:tabs>
        <w:tab w:val="clear" w:pos="360"/>
      </w:tabs>
      <w:spacing w:before="0" w:beforeLines="0" w:after="0" w:afterLines="0"/>
    </w:pPr>
    <w:rPr>
      <w:rFonts w:ascii="宋体" w:eastAsia="宋体"/>
      <w:szCs w:val="21"/>
    </w:rPr>
  </w:style>
  <w:style w:type="paragraph" w:customStyle="1" w:styleId="105">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6">
    <w:name w:val="附录图标题"/>
    <w:basedOn w:val="1"/>
    <w:next w:val="24"/>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07">
    <w:name w:val="附录五级条标题"/>
    <w:basedOn w:val="103"/>
    <w:next w:val="24"/>
    <w:qFormat/>
    <w:uiPriority w:val="0"/>
    <w:pPr>
      <w:numPr>
        <w:ilvl w:val="6"/>
      </w:numPr>
      <w:outlineLvl w:val="6"/>
    </w:pPr>
  </w:style>
  <w:style w:type="paragraph" w:customStyle="1" w:styleId="108">
    <w:name w:val="附录五级无"/>
    <w:basedOn w:val="107"/>
    <w:qFormat/>
    <w:uiPriority w:val="0"/>
    <w:pPr>
      <w:tabs>
        <w:tab w:val="clear" w:pos="360"/>
      </w:tabs>
      <w:spacing w:before="0" w:beforeLines="0" w:after="0" w:afterLines="0"/>
    </w:pPr>
    <w:rPr>
      <w:rFonts w:ascii="宋体" w:eastAsia="宋体"/>
      <w:szCs w:val="21"/>
    </w:rPr>
  </w:style>
  <w:style w:type="paragraph" w:customStyle="1" w:styleId="109">
    <w:name w:val="附录章标题"/>
    <w:next w:val="24"/>
    <w:qFormat/>
    <w:uiPriority w:val="0"/>
    <w:pPr>
      <w:numPr>
        <w:ilvl w:val="1"/>
        <w:numId w:val="10"/>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0">
    <w:name w:val="附录一级条标题"/>
    <w:basedOn w:val="109"/>
    <w:next w:val="24"/>
    <w:qFormat/>
    <w:uiPriority w:val="0"/>
    <w:pPr>
      <w:numPr>
        <w:ilvl w:val="2"/>
      </w:numPr>
      <w:autoSpaceDN w:val="0"/>
      <w:spacing w:before="50" w:beforeLines="50" w:after="50" w:afterLines="50"/>
      <w:outlineLvl w:val="2"/>
    </w:pPr>
  </w:style>
  <w:style w:type="paragraph" w:customStyle="1" w:styleId="111">
    <w:name w:val="附录一级无"/>
    <w:basedOn w:val="110"/>
    <w:qFormat/>
    <w:uiPriority w:val="0"/>
    <w:pPr>
      <w:spacing w:before="0" w:beforeLines="0" w:after="0" w:afterLines="0"/>
    </w:pPr>
    <w:rPr>
      <w:rFonts w:ascii="宋体" w:eastAsia="宋体"/>
      <w:szCs w:val="21"/>
    </w:rPr>
  </w:style>
  <w:style w:type="paragraph" w:customStyle="1" w:styleId="112">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1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6">
    <w:name w:val="其他标准标志"/>
    <w:basedOn w:val="73"/>
    <w:qFormat/>
    <w:uiPriority w:val="0"/>
    <w:pPr>
      <w:framePr w:w="6101" w:wrap="around" w:vAnchor="page" w:hAnchor="page" w:x="4673" w:y="942"/>
    </w:pPr>
    <w:rPr>
      <w:w w:val="130"/>
    </w:rPr>
  </w:style>
  <w:style w:type="paragraph" w:customStyle="1" w:styleId="11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8">
    <w:name w:val="其他发布部门"/>
    <w:basedOn w:val="81"/>
    <w:qFormat/>
    <w:uiPriority w:val="0"/>
    <w:pPr>
      <w:framePr w:wrap="around" w:y="15310"/>
      <w:spacing w:line="0" w:lineRule="atLeast"/>
    </w:pPr>
    <w:rPr>
      <w:rFonts w:ascii="黑体" w:eastAsia="黑体"/>
      <w:b w:val="0"/>
    </w:rPr>
  </w:style>
  <w:style w:type="paragraph" w:customStyle="1" w:styleId="119">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0">
    <w:name w:val="三级无"/>
    <w:basedOn w:val="58"/>
    <w:qFormat/>
    <w:uiPriority w:val="0"/>
    <w:pPr>
      <w:spacing w:before="0" w:beforeLines="0" w:after="0" w:afterLines="0"/>
    </w:pPr>
    <w:rPr>
      <w:rFonts w:ascii="宋体" w:eastAsia="宋体"/>
    </w:rPr>
  </w:style>
  <w:style w:type="paragraph" w:customStyle="1" w:styleId="121">
    <w:name w:val="实施日期"/>
    <w:basedOn w:val="82"/>
    <w:qFormat/>
    <w:uiPriority w:val="0"/>
    <w:pPr>
      <w:framePr w:wrap="around" w:vAnchor="page" w:hAnchor="text"/>
      <w:jc w:val="right"/>
    </w:pPr>
  </w:style>
  <w:style w:type="paragraph" w:customStyle="1" w:styleId="122">
    <w:name w:val="示例后文字"/>
    <w:basedOn w:val="24"/>
    <w:next w:val="24"/>
    <w:qFormat/>
    <w:uiPriority w:val="0"/>
    <w:pPr>
      <w:ind w:firstLine="360"/>
    </w:pPr>
    <w:rPr>
      <w:sz w:val="18"/>
    </w:rPr>
  </w:style>
  <w:style w:type="paragraph" w:customStyle="1" w:styleId="123">
    <w:name w:val="首示例"/>
    <w:next w:val="24"/>
    <w:link w:val="124"/>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4">
    <w:name w:val="首示例 Char"/>
    <w:link w:val="123"/>
    <w:qFormat/>
    <w:uiPriority w:val="0"/>
    <w:rPr>
      <w:rFonts w:ascii="宋体" w:hAnsi="宋体"/>
      <w:kern w:val="2"/>
      <w:sz w:val="18"/>
      <w:szCs w:val="18"/>
      <w:lang w:bidi="ar-SA"/>
    </w:rPr>
  </w:style>
  <w:style w:type="paragraph" w:customStyle="1" w:styleId="125">
    <w:name w:val="四级无"/>
    <w:basedOn w:val="62"/>
    <w:qFormat/>
    <w:uiPriority w:val="0"/>
    <w:pPr>
      <w:spacing w:before="0" w:beforeLines="0" w:after="0" w:afterLines="0"/>
    </w:pPr>
    <w:rPr>
      <w:rFonts w:ascii="宋体" w:eastAsia="宋体"/>
    </w:rPr>
  </w:style>
  <w:style w:type="paragraph" w:customStyle="1" w:styleId="126">
    <w:name w:val="条文脚注"/>
    <w:basedOn w:val="25"/>
    <w:qFormat/>
    <w:uiPriority w:val="0"/>
    <w:pPr>
      <w:numPr>
        <w:numId w:val="0"/>
      </w:numPr>
      <w:tabs>
        <w:tab w:val="clear" w:pos="0"/>
      </w:tabs>
      <w:jc w:val="both"/>
    </w:pPr>
  </w:style>
  <w:style w:type="paragraph" w:customStyle="1" w:styleId="127">
    <w:name w:val="图标脚注说明"/>
    <w:basedOn w:val="24"/>
    <w:qFormat/>
    <w:uiPriority w:val="0"/>
    <w:pPr>
      <w:ind w:left="840" w:hanging="420" w:firstLineChars="0"/>
    </w:pPr>
    <w:rPr>
      <w:sz w:val="18"/>
      <w:szCs w:val="18"/>
    </w:rPr>
  </w:style>
  <w:style w:type="paragraph" w:customStyle="1" w:styleId="128">
    <w:name w:val="图表脚注说明"/>
    <w:basedOn w:val="1"/>
    <w:qFormat/>
    <w:uiPriority w:val="0"/>
    <w:pPr>
      <w:numPr>
        <w:ilvl w:val="0"/>
        <w:numId w:val="15"/>
      </w:numPr>
    </w:pPr>
    <w:rPr>
      <w:rFonts w:ascii="宋体"/>
      <w:sz w:val="18"/>
      <w:szCs w:val="18"/>
    </w:rPr>
  </w:style>
  <w:style w:type="paragraph" w:customStyle="1" w:styleId="129">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1">
    <w:name w:val="五级无"/>
    <w:basedOn w:val="63"/>
    <w:qFormat/>
    <w:uiPriority w:val="0"/>
    <w:pPr>
      <w:spacing w:before="0" w:beforeLines="0" w:after="0" w:afterLines="0"/>
    </w:pPr>
    <w:rPr>
      <w:rFonts w:ascii="宋体" w:eastAsia="宋体"/>
    </w:rPr>
  </w:style>
  <w:style w:type="paragraph" w:customStyle="1" w:styleId="132">
    <w:name w:val="一级无"/>
    <w:basedOn w:val="49"/>
    <w:qFormat/>
    <w:uiPriority w:val="0"/>
    <w:pPr>
      <w:spacing w:before="0" w:beforeLines="0" w:after="0" w:afterLines="0"/>
    </w:pPr>
    <w:rPr>
      <w:rFonts w:ascii="宋体" w:eastAsia="宋体"/>
    </w:rPr>
  </w:style>
  <w:style w:type="paragraph" w:customStyle="1" w:styleId="133">
    <w:name w:val="正文表标题"/>
    <w:next w:val="24"/>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34">
    <w:name w:val="正文公式编号制表符"/>
    <w:basedOn w:val="24"/>
    <w:next w:val="24"/>
    <w:qFormat/>
    <w:uiPriority w:val="0"/>
    <w:pPr>
      <w:ind w:firstLine="0" w:firstLineChars="0"/>
    </w:pPr>
  </w:style>
  <w:style w:type="paragraph" w:customStyle="1" w:styleId="135">
    <w:name w:val="正文图标题"/>
    <w:next w:val="24"/>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6">
    <w:name w:val="终结线"/>
    <w:basedOn w:val="1"/>
    <w:qFormat/>
    <w:uiPriority w:val="0"/>
    <w:pPr>
      <w:framePr w:hSpace="181" w:vSpace="181" w:wrap="around" w:vAnchor="text" w:hAnchor="margin" w:xAlign="center" w:y="285"/>
    </w:pPr>
  </w:style>
  <w:style w:type="paragraph" w:customStyle="1" w:styleId="137">
    <w:name w:val="其他发布日期"/>
    <w:basedOn w:val="82"/>
    <w:qFormat/>
    <w:uiPriority w:val="0"/>
    <w:pPr>
      <w:framePr w:wrap="around" w:vAnchor="page" w:hAnchor="text" w:x="1419"/>
    </w:pPr>
  </w:style>
  <w:style w:type="paragraph" w:customStyle="1" w:styleId="138">
    <w:name w:val="其他实施日期"/>
    <w:basedOn w:val="121"/>
    <w:qFormat/>
    <w:uiPriority w:val="0"/>
    <w:pPr>
      <w:framePr w:wrap="around"/>
    </w:pPr>
  </w:style>
  <w:style w:type="paragraph" w:customStyle="1" w:styleId="139">
    <w:name w:val="封面标准名称2"/>
    <w:basedOn w:val="85"/>
    <w:qFormat/>
    <w:uiPriority w:val="0"/>
    <w:pPr>
      <w:framePr w:wrap="around" w:y="4469"/>
      <w:spacing w:before="630" w:beforeLines="630"/>
    </w:pPr>
  </w:style>
  <w:style w:type="paragraph" w:customStyle="1" w:styleId="140">
    <w:name w:val="封面标准英文名称2"/>
    <w:basedOn w:val="86"/>
    <w:qFormat/>
    <w:uiPriority w:val="0"/>
    <w:pPr>
      <w:framePr w:wrap="around" w:y="4469"/>
    </w:pPr>
  </w:style>
  <w:style w:type="paragraph" w:customStyle="1" w:styleId="141">
    <w:name w:val="封面一致性程度标识2"/>
    <w:basedOn w:val="87"/>
    <w:qFormat/>
    <w:uiPriority w:val="0"/>
    <w:pPr>
      <w:framePr w:wrap="around" w:y="4469"/>
    </w:pPr>
  </w:style>
  <w:style w:type="paragraph" w:customStyle="1" w:styleId="142">
    <w:name w:val="封面标准文稿类别2"/>
    <w:basedOn w:val="88"/>
    <w:qFormat/>
    <w:uiPriority w:val="0"/>
    <w:pPr>
      <w:framePr w:wrap="around" w:y="4469"/>
    </w:pPr>
  </w:style>
  <w:style w:type="paragraph" w:customStyle="1" w:styleId="143">
    <w:name w:val="封面标准文稿编辑信息2"/>
    <w:basedOn w:val="89"/>
    <w:qFormat/>
    <w:uiPriority w:val="0"/>
    <w:pPr>
      <w:framePr w:wrap="around" w:y="4469"/>
    </w:pPr>
  </w:style>
  <w:style w:type="paragraph" w:customStyle="1" w:styleId="14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5">
    <w:name w:val="_Style 144"/>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46">
    <w:name w:val="_Style 145"/>
    <w:unhideWhenUsed/>
    <w:qFormat/>
    <w:uiPriority w:val="99"/>
    <w:rPr>
      <w:color w:val="605E5C"/>
      <w:shd w:val="clear" w:color="auto" w:fill="E1DFDD"/>
    </w:rPr>
  </w:style>
  <w:style w:type="paragraph" w:customStyle="1" w:styleId="147">
    <w:name w:val="标准文件_术语条一"/>
    <w:basedOn w:val="1"/>
    <w:next w:val="148"/>
    <w:qFormat/>
    <w:uiPriority w:val="0"/>
    <w:pPr>
      <w:widowControl/>
      <w:numPr>
        <w:ilvl w:val="2"/>
        <w:numId w:val="18"/>
      </w:numPr>
    </w:pPr>
    <w:rPr>
      <w:rFonts w:ascii="宋体"/>
      <w:kern w:val="0"/>
      <w:szCs w:val="20"/>
    </w:rPr>
  </w:style>
  <w:style w:type="paragraph" w:customStyle="1" w:styleId="14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_Style 148"/>
    <w:hidden/>
    <w:unhideWhenUsed/>
    <w:qFormat/>
    <w:uiPriority w:val="99"/>
    <w:rPr>
      <w:rFonts w:ascii="Times New Roman" w:hAnsi="Times New Roman" w:eastAsia="宋体" w:cs="Times New Roman"/>
      <w:kern w:val="2"/>
      <w:sz w:val="21"/>
      <w:szCs w:val="24"/>
      <w:lang w:val="en-US" w:eastAsia="zh-CN" w:bidi="ar-SA"/>
    </w:rPr>
  </w:style>
  <w:style w:type="paragraph" w:customStyle="1" w:styleId="150">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51">
    <w:name w:val="Revision"/>
    <w:hidden/>
    <w:unhideWhenUsed/>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3" Type="http://schemas.openxmlformats.org/officeDocument/2006/relationships/fontTable" Target="fontTable.xml"/><Relationship Id="rId32" Type="http://schemas.microsoft.com/office/2006/relationships/keyMapCustomizations" Target="customizations.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oleObject" Target="embeddings/oleObject11.bin"/><Relationship Id="rId27" Type="http://schemas.openxmlformats.org/officeDocument/2006/relationships/oleObject" Target="embeddings/oleObject10.bin"/><Relationship Id="rId26" Type="http://schemas.openxmlformats.org/officeDocument/2006/relationships/image" Target="media/image11.wmf"/><Relationship Id="rId25" Type="http://schemas.openxmlformats.org/officeDocument/2006/relationships/oleObject" Target="embeddings/oleObject9.bin"/><Relationship Id="rId24" Type="http://schemas.openxmlformats.org/officeDocument/2006/relationships/image" Target="media/image10.wmf"/><Relationship Id="rId23" Type="http://schemas.openxmlformats.org/officeDocument/2006/relationships/oleObject" Target="embeddings/oleObject8.bin"/><Relationship Id="rId22" Type="http://schemas.openxmlformats.org/officeDocument/2006/relationships/image" Target="media/image9.wmf"/><Relationship Id="rId21" Type="http://schemas.openxmlformats.org/officeDocument/2006/relationships/oleObject" Target="embeddings/oleObject7.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7.wmf"/><Relationship Id="rId17" Type="http://schemas.openxmlformats.org/officeDocument/2006/relationships/oleObject" Target="embeddings/oleObject5.bin"/><Relationship Id="rId16" Type="http://schemas.openxmlformats.org/officeDocument/2006/relationships/image" Target="media/image6.wmf"/><Relationship Id="rId15" Type="http://schemas.openxmlformats.org/officeDocument/2006/relationships/oleObject" Target="embeddings/oleObject4.bin"/><Relationship Id="rId14" Type="http://schemas.openxmlformats.org/officeDocument/2006/relationships/image" Target="media/image5.wmf"/><Relationship Id="rId13" Type="http://schemas.openxmlformats.org/officeDocument/2006/relationships/oleObject" Target="embeddings/oleObject3.bin"/><Relationship Id="rId12" Type="http://schemas.openxmlformats.org/officeDocument/2006/relationships/image" Target="media/image4.wmf"/><Relationship Id="rId11" Type="http://schemas.openxmlformats.org/officeDocument/2006/relationships/oleObject" Target="embeddings/oleObject2.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24</Pages>
  <Words>8018</Words>
  <Characters>11413</Characters>
  <Lines>105</Lines>
  <Paragraphs>29</Paragraphs>
  <TotalTime>42</TotalTime>
  <ScaleCrop>false</ScaleCrop>
  <LinksUpToDate>false</LinksUpToDate>
  <CharactersWithSpaces>11771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2023-10-10T06:29:00Z</dcterms:created>
  <dc:creator>CNIS</dc:creator>
  <cp:lastModifiedBy> 鬼浏几道</cp:lastModifiedBy>
  <cp:lastPrinted>2014-08-20T07:16:00Z</cp:lastPrinted>
  <dcterms:modified xsi:type="dcterms:W3CDTF">2023-12-06T03:15:39Z</dcterms:modified>
  <dc:title>标准名称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85A81E458C4B470BB904407AE4A8EE21_13</vt:lpwstr>
  </property>
</Properties>
</file>